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AD2" w:rsidRDefault="00B203F2">
      <w:pPr>
        <w:adjustRightInd w:val="0"/>
        <w:snapToGrid w:val="0"/>
        <w:spacing w:line="594" w:lineRule="exact"/>
        <w:jc w:val="center"/>
        <w:rPr>
          <w:rFonts w:eastAsia="方正小标宋简体"/>
          <w:color w:val="000000"/>
          <w:sz w:val="32"/>
          <w:szCs w:val="32"/>
        </w:rPr>
      </w:pPr>
      <w:r>
        <w:rPr>
          <w:rFonts w:eastAsia="方正小标宋简体"/>
          <w:color w:val="000000"/>
          <w:sz w:val="32"/>
          <w:szCs w:val="32"/>
        </w:rPr>
        <w:t>钢丝绳产品质量国家监督抽查实施细则</w:t>
      </w:r>
    </w:p>
    <w:p w:rsidR="00FD4AD2" w:rsidRDefault="00B203F2">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2022</w:t>
      </w:r>
      <w:r>
        <w:rPr>
          <w:rFonts w:eastAsia="方正小标宋简体"/>
          <w:color w:val="000000"/>
          <w:sz w:val="32"/>
          <w:szCs w:val="32"/>
        </w:rPr>
        <w:t>年版）</w:t>
      </w:r>
    </w:p>
    <w:p w:rsidR="00FD4AD2" w:rsidRDefault="00FD4AD2">
      <w:pPr>
        <w:adjustRightInd w:val="0"/>
        <w:snapToGrid w:val="0"/>
        <w:spacing w:line="594" w:lineRule="exact"/>
        <w:jc w:val="center"/>
        <w:rPr>
          <w:rFonts w:eastAsia="方正小标宋简体"/>
          <w:color w:val="000000"/>
          <w:sz w:val="32"/>
          <w:szCs w:val="32"/>
        </w:rPr>
      </w:pPr>
    </w:p>
    <w:p w:rsidR="00FD4AD2" w:rsidRDefault="00B203F2">
      <w:pPr>
        <w:snapToGrid w:val="0"/>
        <w:spacing w:line="440" w:lineRule="exact"/>
        <w:rPr>
          <w:rFonts w:eastAsia="黑体"/>
          <w:szCs w:val="21"/>
        </w:rPr>
      </w:pPr>
      <w:r>
        <w:rPr>
          <w:rFonts w:eastAsia="黑体"/>
          <w:szCs w:val="21"/>
        </w:rPr>
        <w:t xml:space="preserve">1 </w:t>
      </w:r>
      <w:r>
        <w:rPr>
          <w:rFonts w:eastAsia="黑体"/>
          <w:szCs w:val="21"/>
        </w:rPr>
        <w:t>抽样方法</w:t>
      </w:r>
    </w:p>
    <w:p w:rsidR="00FD4AD2" w:rsidRDefault="00B203F2">
      <w:pPr>
        <w:snapToGrid w:val="0"/>
        <w:spacing w:line="440" w:lineRule="exact"/>
        <w:ind w:firstLineChars="200" w:firstLine="420"/>
        <w:rPr>
          <w:szCs w:val="21"/>
        </w:rPr>
      </w:pPr>
      <w:r>
        <w:rPr>
          <w:szCs w:val="21"/>
        </w:rPr>
        <w:t>以随机抽样的方式在被抽样生产者、销售者的待销产品中抽取。</w:t>
      </w:r>
    </w:p>
    <w:p w:rsidR="00FD4AD2" w:rsidRDefault="00B203F2">
      <w:pPr>
        <w:snapToGrid w:val="0"/>
        <w:spacing w:line="440" w:lineRule="exact"/>
        <w:ind w:firstLineChars="200" w:firstLine="420"/>
        <w:rPr>
          <w:szCs w:val="21"/>
        </w:rPr>
      </w:pPr>
      <w:r>
        <w:rPr>
          <w:szCs w:val="21"/>
        </w:rPr>
        <w:t>随机数一般可使用随机数表等方法产生。</w:t>
      </w:r>
    </w:p>
    <w:p w:rsidR="00FD4AD2" w:rsidRDefault="00B203F2">
      <w:pPr>
        <w:adjustRightInd w:val="0"/>
        <w:snapToGrid w:val="0"/>
        <w:spacing w:line="440" w:lineRule="exact"/>
        <w:ind w:firstLineChars="200" w:firstLine="420"/>
        <w:rPr>
          <w:szCs w:val="21"/>
        </w:rPr>
      </w:pPr>
      <w:r>
        <w:rPr>
          <w:szCs w:val="21"/>
        </w:rPr>
        <w:t>每批次产品抽取样品</w:t>
      </w:r>
      <w:r>
        <w:rPr>
          <w:szCs w:val="21"/>
        </w:rPr>
        <w:t>1</w:t>
      </w:r>
      <w:r>
        <w:rPr>
          <w:szCs w:val="21"/>
        </w:rPr>
        <w:t>盘</w:t>
      </w:r>
      <w:r>
        <w:rPr>
          <w:szCs w:val="21"/>
        </w:rPr>
        <w:t>10</w:t>
      </w:r>
      <w:r>
        <w:rPr>
          <w:szCs w:val="21"/>
        </w:rPr>
        <w:t>米，截成</w:t>
      </w:r>
      <w:r>
        <w:rPr>
          <w:szCs w:val="21"/>
        </w:rPr>
        <w:t>2</w:t>
      </w:r>
      <w:r>
        <w:rPr>
          <w:szCs w:val="21"/>
        </w:rPr>
        <w:t>根，其中</w:t>
      </w:r>
      <w:r>
        <w:rPr>
          <w:szCs w:val="21"/>
        </w:rPr>
        <w:t>6.</w:t>
      </w:r>
      <w:r>
        <w:rPr>
          <w:rFonts w:hint="eastAsia"/>
          <w:szCs w:val="21"/>
        </w:rPr>
        <w:t xml:space="preserve"> </w:t>
      </w:r>
      <w:r>
        <w:rPr>
          <w:szCs w:val="21"/>
        </w:rPr>
        <w:t>5</w:t>
      </w:r>
      <w:r>
        <w:rPr>
          <w:szCs w:val="21"/>
        </w:rPr>
        <w:t>米</w:t>
      </w:r>
      <w:r>
        <w:rPr>
          <w:szCs w:val="21"/>
        </w:rPr>
        <w:t>1</w:t>
      </w:r>
      <w:r>
        <w:rPr>
          <w:szCs w:val="21"/>
        </w:rPr>
        <w:t>根作为检验样品，</w:t>
      </w:r>
      <w:r>
        <w:rPr>
          <w:szCs w:val="21"/>
        </w:rPr>
        <w:t>3.</w:t>
      </w:r>
      <w:r>
        <w:rPr>
          <w:rFonts w:hint="eastAsia"/>
          <w:szCs w:val="21"/>
        </w:rPr>
        <w:t xml:space="preserve"> </w:t>
      </w:r>
      <w:r>
        <w:rPr>
          <w:szCs w:val="21"/>
        </w:rPr>
        <w:t>5</w:t>
      </w:r>
      <w:r>
        <w:rPr>
          <w:szCs w:val="21"/>
        </w:rPr>
        <w:t>米</w:t>
      </w:r>
      <w:r>
        <w:rPr>
          <w:szCs w:val="21"/>
        </w:rPr>
        <w:t>1</w:t>
      </w:r>
      <w:r>
        <w:rPr>
          <w:szCs w:val="21"/>
        </w:rPr>
        <w:t>根作为备用样品。</w:t>
      </w:r>
    </w:p>
    <w:p w:rsidR="00FD4AD2" w:rsidRDefault="00FD4AD2">
      <w:pPr>
        <w:snapToGrid w:val="0"/>
        <w:spacing w:line="440" w:lineRule="exact"/>
        <w:rPr>
          <w:rFonts w:eastAsia="黑体"/>
          <w:szCs w:val="21"/>
        </w:rPr>
      </w:pPr>
    </w:p>
    <w:p w:rsidR="00FD4AD2" w:rsidRDefault="00B203F2">
      <w:pPr>
        <w:snapToGrid w:val="0"/>
        <w:spacing w:line="440" w:lineRule="exact"/>
        <w:rPr>
          <w:rFonts w:eastAsia="黑体"/>
          <w:szCs w:val="21"/>
        </w:rPr>
      </w:pPr>
      <w:r>
        <w:rPr>
          <w:rFonts w:eastAsia="黑体"/>
          <w:szCs w:val="21"/>
        </w:rPr>
        <w:t xml:space="preserve">2 </w:t>
      </w:r>
      <w:r>
        <w:rPr>
          <w:rFonts w:eastAsia="黑体"/>
          <w:szCs w:val="21"/>
        </w:rPr>
        <w:t>检验依据</w:t>
      </w:r>
    </w:p>
    <w:p w:rsidR="00FD4AD2" w:rsidRDefault="00B203F2">
      <w:pPr>
        <w:snapToGrid w:val="0"/>
        <w:spacing w:line="440" w:lineRule="exact"/>
        <w:jc w:val="center"/>
        <w:rPr>
          <w:szCs w:val="21"/>
        </w:rPr>
      </w:pPr>
      <w:r>
        <w:rPr>
          <w:szCs w:val="21"/>
        </w:rPr>
        <w:t>表</w:t>
      </w:r>
      <w:r>
        <w:rPr>
          <w:szCs w:val="21"/>
        </w:rPr>
        <w:t xml:space="preserve">1 </w:t>
      </w:r>
      <w:r>
        <w:rPr>
          <w:szCs w:val="21"/>
        </w:rPr>
        <w:t>电梯用钢丝绳</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3809"/>
        <w:gridCol w:w="4504"/>
      </w:tblGrid>
      <w:tr w:rsidR="00FD4AD2">
        <w:trPr>
          <w:trHeight w:val="434"/>
          <w:jc w:val="center"/>
        </w:trPr>
        <w:tc>
          <w:tcPr>
            <w:tcW w:w="384" w:type="pct"/>
            <w:tcBorders>
              <w:top w:val="single" w:sz="4" w:space="0" w:color="auto"/>
              <w:left w:val="single" w:sz="4" w:space="0" w:color="auto"/>
              <w:right w:val="single" w:sz="4" w:space="0" w:color="auto"/>
            </w:tcBorders>
            <w:vAlign w:val="center"/>
          </w:tcPr>
          <w:p w:rsidR="00FD4AD2" w:rsidRDefault="00B203F2">
            <w:pPr>
              <w:jc w:val="center"/>
              <w:rPr>
                <w:szCs w:val="21"/>
              </w:rPr>
            </w:pPr>
            <w:r>
              <w:rPr>
                <w:szCs w:val="21"/>
              </w:rPr>
              <w:t>序号</w:t>
            </w:r>
          </w:p>
        </w:tc>
        <w:tc>
          <w:tcPr>
            <w:tcW w:w="2115" w:type="pct"/>
            <w:tcBorders>
              <w:top w:val="single" w:sz="4" w:space="0" w:color="auto"/>
              <w:left w:val="single" w:sz="4" w:space="0" w:color="auto"/>
              <w:right w:val="single" w:sz="4" w:space="0" w:color="auto"/>
            </w:tcBorders>
            <w:vAlign w:val="center"/>
          </w:tcPr>
          <w:p w:rsidR="00FD4AD2" w:rsidRDefault="00B203F2">
            <w:pPr>
              <w:jc w:val="center"/>
              <w:rPr>
                <w:szCs w:val="21"/>
              </w:rPr>
            </w:pPr>
            <w:r>
              <w:rPr>
                <w:szCs w:val="21"/>
              </w:rPr>
              <w:t>检验项目</w:t>
            </w:r>
          </w:p>
        </w:tc>
        <w:tc>
          <w:tcPr>
            <w:tcW w:w="2501"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检</w:t>
            </w:r>
            <w:r>
              <w:rPr>
                <w:color w:val="000000"/>
                <w:szCs w:val="21"/>
              </w:rPr>
              <w:t>验</w:t>
            </w:r>
            <w:r>
              <w:rPr>
                <w:szCs w:val="21"/>
              </w:rPr>
              <w:t>方法</w:t>
            </w:r>
          </w:p>
        </w:tc>
      </w:tr>
      <w:tr w:rsidR="00FD4AD2">
        <w:trPr>
          <w:trHeight w:val="470"/>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1</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钢丝绳破断拉力</w:t>
            </w:r>
          </w:p>
        </w:tc>
        <w:tc>
          <w:tcPr>
            <w:tcW w:w="2501" w:type="pct"/>
            <w:tcBorders>
              <w:top w:val="single" w:sz="4" w:space="0" w:color="auto"/>
              <w:left w:val="single" w:sz="4" w:space="0" w:color="auto"/>
              <w:right w:val="single" w:sz="4" w:space="0" w:color="auto"/>
            </w:tcBorders>
            <w:vAlign w:val="center"/>
          </w:tcPr>
          <w:p w:rsidR="00FD4AD2" w:rsidRDefault="00B203F2">
            <w:pPr>
              <w:jc w:val="center"/>
              <w:rPr>
                <w:szCs w:val="21"/>
              </w:rPr>
            </w:pPr>
            <w:r>
              <w:rPr>
                <w:szCs w:val="21"/>
              </w:rPr>
              <w:t>GB/T 8358</w:t>
            </w:r>
            <w:r w:rsidR="00CA3813">
              <w:rPr>
                <w:rFonts w:hint="eastAsia"/>
              </w:rPr>
              <w:t>—</w:t>
            </w:r>
            <w:r>
              <w:rPr>
                <w:szCs w:val="21"/>
              </w:rPr>
              <w:t>2014</w:t>
            </w:r>
          </w:p>
        </w:tc>
      </w:tr>
      <w:tr w:rsidR="00FD4AD2">
        <w:trPr>
          <w:trHeight w:val="424"/>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2</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无载荷时钢丝绳直径</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8903</w:t>
            </w:r>
            <w:r w:rsidR="00CA3813">
              <w:rPr>
                <w:rFonts w:hint="eastAsia"/>
              </w:rPr>
              <w:t>—</w:t>
            </w:r>
            <w:r>
              <w:rPr>
                <w:szCs w:val="21"/>
              </w:rPr>
              <w:t>2018</w:t>
            </w:r>
          </w:p>
        </w:tc>
      </w:tr>
      <w:tr w:rsidR="00FD4AD2">
        <w:trPr>
          <w:trHeight w:val="624"/>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3</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5%</w:t>
            </w:r>
            <w:r>
              <w:rPr>
                <w:szCs w:val="21"/>
              </w:rPr>
              <w:t>最小破断拉力时</w:t>
            </w:r>
          </w:p>
          <w:p w:rsidR="00FD4AD2" w:rsidRDefault="00B203F2">
            <w:pPr>
              <w:jc w:val="center"/>
              <w:rPr>
                <w:szCs w:val="21"/>
              </w:rPr>
            </w:pPr>
            <w:r>
              <w:rPr>
                <w:szCs w:val="21"/>
              </w:rPr>
              <w:t>钢丝绳直径</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8903</w:t>
            </w:r>
            <w:r w:rsidR="00CA3813">
              <w:rPr>
                <w:rFonts w:hint="eastAsia"/>
              </w:rPr>
              <w:t>—</w:t>
            </w:r>
            <w:r>
              <w:rPr>
                <w:szCs w:val="21"/>
              </w:rPr>
              <w:t>2018</w:t>
            </w:r>
          </w:p>
        </w:tc>
      </w:tr>
      <w:tr w:rsidR="00FD4AD2">
        <w:trPr>
          <w:trHeight w:val="624"/>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4</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10%</w:t>
            </w:r>
            <w:r>
              <w:rPr>
                <w:szCs w:val="21"/>
              </w:rPr>
              <w:t>最小破断拉力时</w:t>
            </w:r>
          </w:p>
          <w:p w:rsidR="00FD4AD2" w:rsidRDefault="00B203F2">
            <w:pPr>
              <w:jc w:val="center"/>
              <w:rPr>
                <w:szCs w:val="21"/>
              </w:rPr>
            </w:pPr>
            <w:r>
              <w:rPr>
                <w:szCs w:val="21"/>
              </w:rPr>
              <w:t>钢丝绳直径</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8903</w:t>
            </w:r>
            <w:r w:rsidR="00CA3813">
              <w:rPr>
                <w:rFonts w:hint="eastAsia"/>
              </w:rPr>
              <w:t>—</w:t>
            </w:r>
            <w:r>
              <w:rPr>
                <w:szCs w:val="21"/>
              </w:rPr>
              <w:t>2018</w:t>
            </w:r>
            <w:bookmarkStart w:id="0" w:name="_GoBack"/>
            <w:bookmarkEnd w:id="0"/>
          </w:p>
        </w:tc>
      </w:tr>
      <w:tr w:rsidR="00FD4AD2">
        <w:trPr>
          <w:trHeight w:val="398"/>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5</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钢丝直径</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8903</w:t>
            </w:r>
            <w:r w:rsidR="00CA3813">
              <w:rPr>
                <w:rFonts w:hint="eastAsia"/>
              </w:rPr>
              <w:t>—</w:t>
            </w:r>
            <w:r>
              <w:rPr>
                <w:szCs w:val="21"/>
              </w:rPr>
              <w:t>2018</w:t>
            </w:r>
          </w:p>
        </w:tc>
      </w:tr>
      <w:tr w:rsidR="00FD4AD2">
        <w:trPr>
          <w:trHeight w:val="448"/>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6</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拆股钢丝抗拉强度</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228.1</w:t>
            </w:r>
            <w:r w:rsidR="00CA3813">
              <w:rPr>
                <w:szCs w:val="21"/>
              </w:rPr>
              <w:t>—</w:t>
            </w:r>
            <w:r>
              <w:rPr>
                <w:szCs w:val="21"/>
              </w:rPr>
              <w:t xml:space="preserve">2010/GB/T </w:t>
            </w:r>
            <w:r>
              <w:rPr>
                <w:rFonts w:hint="eastAsia"/>
                <w:szCs w:val="21"/>
              </w:rPr>
              <w:t>228.1</w:t>
            </w:r>
            <w:r w:rsidR="00FD1015">
              <w:rPr>
                <w:rFonts w:hint="eastAsia"/>
              </w:rPr>
              <w:t>—</w:t>
            </w:r>
            <w:r>
              <w:rPr>
                <w:szCs w:val="21"/>
              </w:rPr>
              <w:t>2021</w:t>
            </w:r>
          </w:p>
        </w:tc>
      </w:tr>
      <w:tr w:rsidR="00FD4AD2">
        <w:trPr>
          <w:trHeight w:val="410"/>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7</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拆股钢丝扭转</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239.1</w:t>
            </w:r>
            <w:r w:rsidR="00FD1015">
              <w:rPr>
                <w:rFonts w:hint="eastAsia"/>
              </w:rPr>
              <w:t>—</w:t>
            </w:r>
            <w:r>
              <w:rPr>
                <w:szCs w:val="21"/>
              </w:rPr>
              <w:t>2012</w:t>
            </w:r>
          </w:p>
        </w:tc>
      </w:tr>
      <w:tr w:rsidR="00FD4AD2">
        <w:trPr>
          <w:trHeight w:val="470"/>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8</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拆股钢丝锌</w:t>
            </w:r>
            <w:proofErr w:type="gramStart"/>
            <w:r>
              <w:rPr>
                <w:szCs w:val="21"/>
              </w:rPr>
              <w:t>层质量</w:t>
            </w:r>
            <w:proofErr w:type="gramEnd"/>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1839</w:t>
            </w:r>
            <w:r w:rsidR="00FD1015">
              <w:rPr>
                <w:rFonts w:hint="eastAsia"/>
              </w:rPr>
              <w:t>—</w:t>
            </w:r>
            <w:r>
              <w:rPr>
                <w:szCs w:val="21"/>
              </w:rPr>
              <w:t>2008</w:t>
            </w:r>
          </w:p>
        </w:tc>
      </w:tr>
      <w:tr w:rsidR="00FD4AD2">
        <w:trPr>
          <w:trHeight w:val="436"/>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9</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纤维绳芯、股绳含油率</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YB/T 4182</w:t>
            </w:r>
            <w:r w:rsidR="00FD1015">
              <w:rPr>
                <w:rFonts w:hint="eastAsia"/>
              </w:rPr>
              <w:t>—</w:t>
            </w:r>
            <w:r>
              <w:rPr>
                <w:szCs w:val="21"/>
              </w:rPr>
              <w:t>2008</w:t>
            </w:r>
          </w:p>
        </w:tc>
      </w:tr>
      <w:tr w:rsidR="00FD4AD2">
        <w:trPr>
          <w:trHeight w:val="352"/>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10</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proofErr w:type="gramStart"/>
            <w:r>
              <w:rPr>
                <w:szCs w:val="21"/>
              </w:rPr>
              <w:t>缺丝</w:t>
            </w:r>
            <w:proofErr w:type="gramEnd"/>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8903</w:t>
            </w:r>
            <w:r w:rsidR="00FD1015">
              <w:rPr>
                <w:rFonts w:hint="eastAsia"/>
              </w:rPr>
              <w:t>—</w:t>
            </w:r>
            <w:r>
              <w:rPr>
                <w:szCs w:val="21"/>
              </w:rPr>
              <w:t>2018</w:t>
            </w:r>
          </w:p>
        </w:tc>
      </w:tr>
      <w:tr w:rsidR="00FD4AD2">
        <w:trPr>
          <w:trHeight w:val="408"/>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11</w:t>
            </w: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钢丝交错</w:t>
            </w:r>
          </w:p>
        </w:tc>
        <w:tc>
          <w:tcPr>
            <w:tcW w:w="2501" w:type="pct"/>
            <w:tcBorders>
              <w:left w:val="single" w:sz="4" w:space="0" w:color="auto"/>
              <w:bottom w:val="single" w:sz="4" w:space="0" w:color="auto"/>
              <w:right w:val="single" w:sz="4" w:space="0" w:color="auto"/>
            </w:tcBorders>
            <w:vAlign w:val="center"/>
          </w:tcPr>
          <w:p w:rsidR="00FD4AD2" w:rsidRDefault="00B203F2">
            <w:pPr>
              <w:jc w:val="center"/>
              <w:rPr>
                <w:szCs w:val="21"/>
              </w:rPr>
            </w:pPr>
            <w:r>
              <w:rPr>
                <w:szCs w:val="21"/>
              </w:rPr>
              <w:t>GB/T 8903</w:t>
            </w:r>
            <w:r w:rsidR="00FD1015">
              <w:rPr>
                <w:rFonts w:hint="eastAsia"/>
              </w:rPr>
              <w:t>—</w:t>
            </w:r>
            <w:r>
              <w:rPr>
                <w:szCs w:val="21"/>
              </w:rPr>
              <w:t>2018</w:t>
            </w:r>
          </w:p>
        </w:tc>
      </w:tr>
    </w:tbl>
    <w:p w:rsidR="00FD4AD2" w:rsidRDefault="00FD4AD2">
      <w:pPr>
        <w:snapToGrid w:val="0"/>
        <w:spacing w:line="440" w:lineRule="exact"/>
        <w:jc w:val="center"/>
        <w:rPr>
          <w:szCs w:val="21"/>
        </w:rPr>
      </w:pPr>
    </w:p>
    <w:p w:rsidR="00FD4AD2" w:rsidRDefault="00B203F2">
      <w:pPr>
        <w:snapToGrid w:val="0"/>
        <w:spacing w:line="440" w:lineRule="exact"/>
        <w:jc w:val="center"/>
        <w:rPr>
          <w:szCs w:val="21"/>
        </w:rPr>
      </w:pPr>
      <w:r>
        <w:rPr>
          <w:szCs w:val="21"/>
        </w:rPr>
        <w:t>表</w:t>
      </w:r>
      <w:r>
        <w:rPr>
          <w:szCs w:val="21"/>
        </w:rPr>
        <w:t xml:space="preserve">2 </w:t>
      </w:r>
      <w:r>
        <w:rPr>
          <w:szCs w:val="21"/>
        </w:rPr>
        <w:t>重要用途钢丝绳</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838"/>
        <w:gridCol w:w="4504"/>
      </w:tblGrid>
      <w:tr w:rsidR="00FD4AD2">
        <w:trPr>
          <w:trHeight w:val="386"/>
          <w:tblHeader/>
          <w:jc w:val="center"/>
        </w:trPr>
        <w:tc>
          <w:tcPr>
            <w:tcW w:w="368" w:type="pct"/>
            <w:tcBorders>
              <w:top w:val="single" w:sz="4" w:space="0" w:color="auto"/>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序号</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检验项目</w:t>
            </w:r>
          </w:p>
        </w:tc>
        <w:tc>
          <w:tcPr>
            <w:tcW w:w="2501" w:type="pct"/>
            <w:tcBorders>
              <w:top w:val="single" w:sz="4" w:space="0" w:color="auto"/>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检验方法</w:t>
            </w:r>
          </w:p>
        </w:tc>
      </w:tr>
      <w:tr w:rsidR="00FD4AD2">
        <w:trPr>
          <w:trHeight w:val="406"/>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1</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钢丝绳破断拉力</w:t>
            </w:r>
          </w:p>
        </w:tc>
        <w:tc>
          <w:tcPr>
            <w:tcW w:w="250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8358</w:t>
            </w:r>
            <w:r w:rsidR="00FD1015">
              <w:rPr>
                <w:rFonts w:hint="eastAsia"/>
              </w:rPr>
              <w:t>—</w:t>
            </w:r>
            <w:r>
              <w:rPr>
                <w:szCs w:val="21"/>
              </w:rPr>
              <w:t>2014</w:t>
            </w:r>
          </w:p>
        </w:tc>
      </w:tr>
      <w:tr w:rsidR="00FD4AD2">
        <w:trPr>
          <w:trHeight w:val="410"/>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2</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钢丝绳直径</w:t>
            </w:r>
          </w:p>
        </w:tc>
        <w:tc>
          <w:tcPr>
            <w:tcW w:w="2501" w:type="pct"/>
            <w:tcBorders>
              <w:top w:val="single" w:sz="4" w:space="0" w:color="auto"/>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8918</w:t>
            </w:r>
            <w:r w:rsidR="00FD1015">
              <w:rPr>
                <w:rFonts w:hint="eastAsia"/>
              </w:rPr>
              <w:t>—</w:t>
            </w:r>
            <w:r>
              <w:rPr>
                <w:szCs w:val="21"/>
              </w:rPr>
              <w:t>2006</w:t>
            </w:r>
          </w:p>
        </w:tc>
      </w:tr>
      <w:tr w:rsidR="00FD4AD2">
        <w:trPr>
          <w:trHeight w:val="446"/>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lastRenderedPageBreak/>
              <w:t>3</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钢丝直径</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8918</w:t>
            </w:r>
            <w:r w:rsidR="00FD1015">
              <w:rPr>
                <w:rFonts w:hint="eastAsia"/>
              </w:rPr>
              <w:t>—</w:t>
            </w:r>
            <w:r>
              <w:rPr>
                <w:szCs w:val="21"/>
              </w:rPr>
              <w:t>2006</w:t>
            </w:r>
          </w:p>
        </w:tc>
      </w:tr>
      <w:tr w:rsidR="00FD4AD2">
        <w:trPr>
          <w:trHeight w:val="448"/>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4</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中心钢丝直径</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8918</w:t>
            </w:r>
            <w:r w:rsidR="00FD1015">
              <w:rPr>
                <w:rFonts w:hint="eastAsia"/>
              </w:rPr>
              <w:t>—</w:t>
            </w:r>
            <w:r>
              <w:rPr>
                <w:szCs w:val="21"/>
              </w:rPr>
              <w:t>2006</w:t>
            </w:r>
          </w:p>
        </w:tc>
      </w:tr>
      <w:tr w:rsidR="00FD4AD2">
        <w:trPr>
          <w:trHeight w:val="350"/>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5</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拆股钢丝抗拉强度</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228.1</w:t>
            </w:r>
            <w:r w:rsidR="00FD1015">
              <w:rPr>
                <w:rFonts w:hint="eastAsia"/>
              </w:rPr>
              <w:t>—</w:t>
            </w:r>
            <w:r>
              <w:rPr>
                <w:szCs w:val="21"/>
              </w:rPr>
              <w:t xml:space="preserve">2010/GB/T </w:t>
            </w:r>
            <w:r>
              <w:rPr>
                <w:rFonts w:hint="eastAsia"/>
                <w:szCs w:val="21"/>
              </w:rPr>
              <w:t>228.1</w:t>
            </w:r>
            <w:r w:rsidR="00FD1015">
              <w:rPr>
                <w:rFonts w:hint="eastAsia"/>
              </w:rPr>
              <w:t>—</w:t>
            </w:r>
            <w:r>
              <w:rPr>
                <w:szCs w:val="21"/>
              </w:rPr>
              <w:t>2021</w:t>
            </w:r>
          </w:p>
        </w:tc>
      </w:tr>
      <w:tr w:rsidR="00FD4AD2">
        <w:trPr>
          <w:trHeight w:val="386"/>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6</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拆股钢丝反复弯曲</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238</w:t>
            </w:r>
            <w:r w:rsidR="00FD1015">
              <w:rPr>
                <w:rFonts w:hint="eastAsia"/>
              </w:rPr>
              <w:t>—</w:t>
            </w:r>
            <w:r>
              <w:rPr>
                <w:szCs w:val="21"/>
              </w:rPr>
              <w:t>2013</w:t>
            </w:r>
          </w:p>
        </w:tc>
      </w:tr>
      <w:tr w:rsidR="00FD4AD2">
        <w:trPr>
          <w:trHeight w:val="422"/>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7</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拆股钢丝扭转</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239.1</w:t>
            </w:r>
            <w:r w:rsidR="00FD1015">
              <w:rPr>
                <w:rFonts w:hint="eastAsia"/>
              </w:rPr>
              <w:t>—</w:t>
            </w:r>
            <w:r>
              <w:rPr>
                <w:szCs w:val="21"/>
              </w:rPr>
              <w:t>2012</w:t>
            </w:r>
          </w:p>
        </w:tc>
      </w:tr>
      <w:tr w:rsidR="00FD4AD2">
        <w:trPr>
          <w:trHeight w:val="374"/>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8</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拆股钢丝锌层重量</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1839</w:t>
            </w:r>
            <w:r w:rsidR="00FD1015">
              <w:rPr>
                <w:rFonts w:hint="eastAsia"/>
              </w:rPr>
              <w:t>—</w:t>
            </w:r>
            <w:r>
              <w:rPr>
                <w:szCs w:val="21"/>
              </w:rPr>
              <w:t>2008</w:t>
            </w:r>
          </w:p>
        </w:tc>
      </w:tr>
      <w:tr w:rsidR="00FD4AD2">
        <w:trPr>
          <w:trHeight w:val="398"/>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9</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proofErr w:type="gramStart"/>
            <w:r>
              <w:rPr>
                <w:szCs w:val="21"/>
              </w:rPr>
              <w:t>缺丝</w:t>
            </w:r>
            <w:proofErr w:type="gramEnd"/>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8918</w:t>
            </w:r>
            <w:r w:rsidR="00FD1015">
              <w:rPr>
                <w:rFonts w:hint="eastAsia"/>
              </w:rPr>
              <w:t>—</w:t>
            </w:r>
            <w:r>
              <w:rPr>
                <w:szCs w:val="21"/>
              </w:rPr>
              <w:t>2006</w:t>
            </w:r>
          </w:p>
        </w:tc>
      </w:tr>
      <w:tr w:rsidR="00FD4AD2">
        <w:trPr>
          <w:trHeight w:val="360"/>
          <w:jc w:val="center"/>
        </w:trPr>
        <w:tc>
          <w:tcPr>
            <w:tcW w:w="368"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10</w:t>
            </w:r>
          </w:p>
        </w:tc>
        <w:tc>
          <w:tcPr>
            <w:tcW w:w="2131"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钢丝交错</w:t>
            </w:r>
          </w:p>
        </w:tc>
        <w:tc>
          <w:tcPr>
            <w:tcW w:w="2501" w:type="pct"/>
            <w:tcBorders>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8918</w:t>
            </w:r>
            <w:r w:rsidR="00FD1015">
              <w:rPr>
                <w:rFonts w:hint="eastAsia"/>
              </w:rPr>
              <w:t>—</w:t>
            </w:r>
            <w:r>
              <w:rPr>
                <w:szCs w:val="21"/>
              </w:rPr>
              <w:t>2006</w:t>
            </w:r>
          </w:p>
        </w:tc>
      </w:tr>
    </w:tbl>
    <w:p w:rsidR="00FD4AD2" w:rsidRDefault="00FD4AD2">
      <w:pPr>
        <w:snapToGrid w:val="0"/>
        <w:spacing w:line="440" w:lineRule="exact"/>
        <w:ind w:firstLineChars="171" w:firstLine="359"/>
        <w:jc w:val="center"/>
        <w:rPr>
          <w:szCs w:val="21"/>
        </w:rPr>
      </w:pPr>
    </w:p>
    <w:p w:rsidR="00FD4AD2" w:rsidRDefault="00B203F2">
      <w:pPr>
        <w:snapToGrid w:val="0"/>
        <w:spacing w:line="440" w:lineRule="exact"/>
        <w:ind w:firstLineChars="171" w:firstLine="359"/>
        <w:jc w:val="center"/>
        <w:rPr>
          <w:szCs w:val="21"/>
        </w:rPr>
      </w:pPr>
      <w:r>
        <w:rPr>
          <w:szCs w:val="21"/>
        </w:rPr>
        <w:t>表</w:t>
      </w:r>
      <w:r>
        <w:rPr>
          <w:szCs w:val="21"/>
        </w:rPr>
        <w:t xml:space="preserve">3 </w:t>
      </w:r>
      <w:r>
        <w:rPr>
          <w:szCs w:val="21"/>
        </w:rPr>
        <w:t>钢丝绳（通用）</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827"/>
        <w:gridCol w:w="4504"/>
      </w:tblGrid>
      <w:tr w:rsidR="00FD4AD2">
        <w:trPr>
          <w:trHeight w:val="494"/>
          <w:jc w:val="center"/>
        </w:trPr>
        <w:tc>
          <w:tcPr>
            <w:tcW w:w="374" w:type="pct"/>
            <w:tcBorders>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序号</w:t>
            </w:r>
          </w:p>
        </w:tc>
        <w:tc>
          <w:tcPr>
            <w:tcW w:w="2125" w:type="pct"/>
            <w:tcBorders>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检验项目</w:t>
            </w:r>
          </w:p>
        </w:tc>
        <w:tc>
          <w:tcPr>
            <w:tcW w:w="2501" w:type="pct"/>
            <w:tcBorders>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检验方法</w:t>
            </w:r>
          </w:p>
        </w:tc>
      </w:tr>
      <w:tr w:rsidR="00FD4AD2">
        <w:trPr>
          <w:trHeight w:val="470"/>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1</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钢丝绳破断拉力</w:t>
            </w:r>
          </w:p>
        </w:tc>
        <w:tc>
          <w:tcPr>
            <w:tcW w:w="2501" w:type="pct"/>
            <w:tcBorders>
              <w:top w:val="single" w:sz="4" w:space="0" w:color="auto"/>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8358</w:t>
            </w:r>
            <w:r w:rsidR="00FD1015">
              <w:rPr>
                <w:rFonts w:hint="eastAsia"/>
              </w:rPr>
              <w:t>—</w:t>
            </w:r>
            <w:r>
              <w:rPr>
                <w:szCs w:val="21"/>
              </w:rPr>
              <w:t>2014</w:t>
            </w:r>
          </w:p>
        </w:tc>
      </w:tr>
      <w:tr w:rsidR="00FD4AD2">
        <w:trPr>
          <w:trHeight w:val="434"/>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2</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钢丝绳直径</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20118</w:t>
            </w:r>
            <w:r w:rsidR="00FD1015">
              <w:rPr>
                <w:rFonts w:hint="eastAsia"/>
              </w:rPr>
              <w:t>—</w:t>
            </w:r>
            <w:r>
              <w:rPr>
                <w:szCs w:val="21"/>
              </w:rPr>
              <w:t>2017</w:t>
            </w:r>
          </w:p>
        </w:tc>
      </w:tr>
      <w:tr w:rsidR="00FD4AD2">
        <w:trPr>
          <w:trHeight w:val="386"/>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3</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钢丝直径</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20118</w:t>
            </w:r>
            <w:r w:rsidR="00FD1015">
              <w:rPr>
                <w:rFonts w:hint="eastAsia"/>
              </w:rPr>
              <w:t>—</w:t>
            </w:r>
            <w:r>
              <w:rPr>
                <w:szCs w:val="21"/>
              </w:rPr>
              <w:t>2017</w:t>
            </w:r>
          </w:p>
        </w:tc>
      </w:tr>
      <w:tr w:rsidR="00FD4AD2">
        <w:trPr>
          <w:trHeight w:val="398"/>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4</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中心钢丝直径</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20118</w:t>
            </w:r>
            <w:r w:rsidR="00FD1015">
              <w:rPr>
                <w:rFonts w:hint="eastAsia"/>
              </w:rPr>
              <w:t>—</w:t>
            </w:r>
            <w:r>
              <w:rPr>
                <w:szCs w:val="21"/>
              </w:rPr>
              <w:t>2017</w:t>
            </w:r>
          </w:p>
        </w:tc>
      </w:tr>
      <w:tr w:rsidR="00FD4AD2">
        <w:trPr>
          <w:trHeight w:val="434"/>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5</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拆股钢丝抗拉强度</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228.1</w:t>
            </w:r>
            <w:r w:rsidR="00FD1015">
              <w:rPr>
                <w:rFonts w:hint="eastAsia"/>
              </w:rPr>
              <w:t>—</w:t>
            </w:r>
            <w:r>
              <w:rPr>
                <w:szCs w:val="21"/>
              </w:rPr>
              <w:t xml:space="preserve">2010/GB/T </w:t>
            </w:r>
            <w:r>
              <w:rPr>
                <w:rFonts w:hint="eastAsia"/>
                <w:szCs w:val="21"/>
              </w:rPr>
              <w:t>228.1</w:t>
            </w:r>
            <w:r w:rsidR="00FD1015">
              <w:rPr>
                <w:rFonts w:hint="eastAsia"/>
              </w:rPr>
              <w:t>—</w:t>
            </w:r>
            <w:r>
              <w:rPr>
                <w:szCs w:val="21"/>
              </w:rPr>
              <w:t>2021</w:t>
            </w:r>
          </w:p>
        </w:tc>
      </w:tr>
      <w:tr w:rsidR="00FD4AD2">
        <w:trPr>
          <w:trHeight w:val="410"/>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6</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拆股钢丝扭转</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239.1</w:t>
            </w:r>
            <w:r w:rsidR="00FD1015">
              <w:rPr>
                <w:rFonts w:hint="eastAsia"/>
              </w:rPr>
              <w:t>—</w:t>
            </w:r>
            <w:r>
              <w:rPr>
                <w:szCs w:val="21"/>
              </w:rPr>
              <w:t>2012</w:t>
            </w:r>
          </w:p>
        </w:tc>
      </w:tr>
      <w:tr w:rsidR="00FD4AD2">
        <w:trPr>
          <w:trHeight w:val="398"/>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7</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拆股钢丝反复弯曲</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238</w:t>
            </w:r>
            <w:r w:rsidR="00FD1015">
              <w:rPr>
                <w:rFonts w:hint="eastAsia"/>
              </w:rPr>
              <w:t>—</w:t>
            </w:r>
            <w:r>
              <w:rPr>
                <w:szCs w:val="21"/>
              </w:rPr>
              <w:t>2013</w:t>
            </w:r>
          </w:p>
        </w:tc>
      </w:tr>
      <w:tr w:rsidR="00FD4AD2">
        <w:trPr>
          <w:trHeight w:val="422"/>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8</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拆股钢丝镀层重量</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1839</w:t>
            </w:r>
            <w:r w:rsidR="00FD1015">
              <w:rPr>
                <w:rFonts w:hint="eastAsia"/>
              </w:rPr>
              <w:t>—</w:t>
            </w:r>
            <w:r>
              <w:rPr>
                <w:szCs w:val="21"/>
              </w:rPr>
              <w:t>2008</w:t>
            </w:r>
          </w:p>
        </w:tc>
      </w:tr>
      <w:tr w:rsidR="00FD4AD2">
        <w:trPr>
          <w:trHeight w:val="350"/>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9</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proofErr w:type="gramStart"/>
            <w:r>
              <w:rPr>
                <w:szCs w:val="21"/>
              </w:rPr>
              <w:t>缺丝</w:t>
            </w:r>
            <w:proofErr w:type="gramEnd"/>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20118</w:t>
            </w:r>
            <w:r w:rsidR="00FD1015">
              <w:rPr>
                <w:rFonts w:hint="eastAsia"/>
              </w:rPr>
              <w:t>—</w:t>
            </w:r>
            <w:r>
              <w:rPr>
                <w:szCs w:val="21"/>
              </w:rPr>
              <w:t>2017</w:t>
            </w:r>
          </w:p>
        </w:tc>
      </w:tr>
      <w:tr w:rsidR="00FD4AD2">
        <w:trPr>
          <w:trHeight w:val="432"/>
          <w:jc w:val="center"/>
        </w:trPr>
        <w:tc>
          <w:tcPr>
            <w:tcW w:w="374"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10</w:t>
            </w:r>
          </w:p>
        </w:tc>
        <w:tc>
          <w:tcPr>
            <w:tcW w:w="212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钢丝交错</w:t>
            </w:r>
          </w:p>
        </w:tc>
        <w:tc>
          <w:tcPr>
            <w:tcW w:w="2501" w:type="pct"/>
            <w:tcBorders>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20118</w:t>
            </w:r>
            <w:r w:rsidR="00FD1015">
              <w:rPr>
                <w:rFonts w:hint="eastAsia"/>
              </w:rPr>
              <w:t>—</w:t>
            </w:r>
            <w:r>
              <w:rPr>
                <w:szCs w:val="21"/>
              </w:rPr>
              <w:t>2017</w:t>
            </w:r>
          </w:p>
        </w:tc>
      </w:tr>
    </w:tbl>
    <w:p w:rsidR="00FD4AD2" w:rsidRDefault="00FD4AD2">
      <w:pPr>
        <w:snapToGrid w:val="0"/>
        <w:spacing w:line="440" w:lineRule="exact"/>
        <w:jc w:val="center"/>
        <w:rPr>
          <w:szCs w:val="21"/>
        </w:rPr>
      </w:pPr>
    </w:p>
    <w:p w:rsidR="00FD4AD2" w:rsidRDefault="00B203F2">
      <w:pPr>
        <w:snapToGrid w:val="0"/>
        <w:spacing w:line="440" w:lineRule="exact"/>
        <w:jc w:val="center"/>
        <w:rPr>
          <w:szCs w:val="21"/>
        </w:rPr>
      </w:pPr>
      <w:r>
        <w:rPr>
          <w:szCs w:val="21"/>
        </w:rPr>
        <w:t>表</w:t>
      </w:r>
      <w:r>
        <w:rPr>
          <w:szCs w:val="21"/>
        </w:rPr>
        <w:t xml:space="preserve">4 </w:t>
      </w:r>
      <w:r>
        <w:rPr>
          <w:szCs w:val="21"/>
        </w:rPr>
        <w:t>不锈钢丝绳</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791"/>
        <w:gridCol w:w="4504"/>
      </w:tblGrid>
      <w:tr w:rsidR="00FD4AD2">
        <w:trPr>
          <w:trHeight w:val="350"/>
          <w:tblHeader/>
          <w:jc w:val="center"/>
        </w:trPr>
        <w:tc>
          <w:tcPr>
            <w:tcW w:w="394" w:type="pct"/>
            <w:vAlign w:val="center"/>
          </w:tcPr>
          <w:p w:rsidR="00FD4AD2" w:rsidRDefault="00B203F2">
            <w:pPr>
              <w:spacing w:line="360" w:lineRule="auto"/>
              <w:jc w:val="center"/>
              <w:rPr>
                <w:szCs w:val="21"/>
              </w:rPr>
            </w:pPr>
            <w:r>
              <w:rPr>
                <w:szCs w:val="21"/>
              </w:rPr>
              <w:t>序号</w:t>
            </w:r>
          </w:p>
        </w:tc>
        <w:tc>
          <w:tcPr>
            <w:tcW w:w="2105" w:type="pct"/>
            <w:vAlign w:val="center"/>
          </w:tcPr>
          <w:p w:rsidR="00FD4AD2" w:rsidRDefault="00B203F2">
            <w:pPr>
              <w:spacing w:line="360" w:lineRule="auto"/>
              <w:jc w:val="center"/>
              <w:rPr>
                <w:szCs w:val="21"/>
              </w:rPr>
            </w:pPr>
            <w:r>
              <w:rPr>
                <w:szCs w:val="21"/>
              </w:rPr>
              <w:t>检验项目</w:t>
            </w:r>
          </w:p>
        </w:tc>
        <w:tc>
          <w:tcPr>
            <w:tcW w:w="2501" w:type="pct"/>
            <w:vAlign w:val="center"/>
          </w:tcPr>
          <w:p w:rsidR="00FD4AD2" w:rsidRDefault="00B203F2">
            <w:pPr>
              <w:spacing w:line="360" w:lineRule="auto"/>
              <w:jc w:val="center"/>
              <w:rPr>
                <w:szCs w:val="21"/>
              </w:rPr>
            </w:pPr>
            <w:r>
              <w:rPr>
                <w:szCs w:val="21"/>
              </w:rPr>
              <w:t>检验方法</w:t>
            </w:r>
          </w:p>
        </w:tc>
      </w:tr>
      <w:tr w:rsidR="00FD4AD2">
        <w:trPr>
          <w:trHeight w:val="362"/>
          <w:jc w:val="center"/>
        </w:trPr>
        <w:tc>
          <w:tcPr>
            <w:tcW w:w="394" w:type="pct"/>
            <w:vAlign w:val="center"/>
          </w:tcPr>
          <w:p w:rsidR="00FD4AD2" w:rsidRDefault="00FD4AD2">
            <w:pPr>
              <w:numPr>
                <w:ilvl w:val="0"/>
                <w:numId w:val="1"/>
              </w:numPr>
              <w:spacing w:line="360" w:lineRule="auto"/>
              <w:jc w:val="center"/>
              <w:rPr>
                <w:szCs w:val="21"/>
              </w:rPr>
            </w:pPr>
          </w:p>
        </w:tc>
        <w:tc>
          <w:tcPr>
            <w:tcW w:w="2105" w:type="pct"/>
            <w:vAlign w:val="center"/>
          </w:tcPr>
          <w:p w:rsidR="00FD4AD2" w:rsidRDefault="00B203F2">
            <w:pPr>
              <w:spacing w:line="360" w:lineRule="auto"/>
              <w:jc w:val="center"/>
              <w:rPr>
                <w:szCs w:val="21"/>
              </w:rPr>
            </w:pPr>
            <w:r>
              <w:rPr>
                <w:szCs w:val="21"/>
              </w:rPr>
              <w:t>钢丝绳破断拉力</w:t>
            </w:r>
          </w:p>
        </w:tc>
        <w:tc>
          <w:tcPr>
            <w:tcW w:w="2501" w:type="pct"/>
            <w:vAlign w:val="center"/>
          </w:tcPr>
          <w:p w:rsidR="00FD4AD2" w:rsidRDefault="00B203F2">
            <w:pPr>
              <w:tabs>
                <w:tab w:val="left" w:pos="0"/>
              </w:tabs>
              <w:spacing w:line="360" w:lineRule="auto"/>
              <w:jc w:val="center"/>
              <w:rPr>
                <w:szCs w:val="21"/>
              </w:rPr>
            </w:pPr>
            <w:r>
              <w:rPr>
                <w:szCs w:val="21"/>
              </w:rPr>
              <w:t>GB/T 8358</w:t>
            </w:r>
            <w:r w:rsidR="00FD1015">
              <w:rPr>
                <w:rFonts w:hint="eastAsia"/>
              </w:rPr>
              <w:t>—</w:t>
            </w:r>
            <w:r>
              <w:rPr>
                <w:szCs w:val="21"/>
              </w:rPr>
              <w:t>2014</w:t>
            </w:r>
          </w:p>
        </w:tc>
      </w:tr>
      <w:tr w:rsidR="00FD4AD2">
        <w:trPr>
          <w:trHeight w:val="326"/>
          <w:jc w:val="center"/>
        </w:trPr>
        <w:tc>
          <w:tcPr>
            <w:tcW w:w="394" w:type="pct"/>
            <w:vAlign w:val="center"/>
          </w:tcPr>
          <w:p w:rsidR="00FD4AD2" w:rsidRDefault="00FD4AD2">
            <w:pPr>
              <w:numPr>
                <w:ilvl w:val="0"/>
                <w:numId w:val="1"/>
              </w:numPr>
              <w:spacing w:line="360" w:lineRule="auto"/>
              <w:jc w:val="center"/>
              <w:rPr>
                <w:szCs w:val="21"/>
              </w:rPr>
            </w:pPr>
          </w:p>
        </w:tc>
        <w:tc>
          <w:tcPr>
            <w:tcW w:w="2105" w:type="pct"/>
            <w:vAlign w:val="center"/>
          </w:tcPr>
          <w:p w:rsidR="00FD4AD2" w:rsidRDefault="00B203F2">
            <w:pPr>
              <w:spacing w:line="360" w:lineRule="auto"/>
              <w:jc w:val="center"/>
              <w:rPr>
                <w:szCs w:val="21"/>
              </w:rPr>
            </w:pPr>
            <w:r>
              <w:rPr>
                <w:szCs w:val="21"/>
              </w:rPr>
              <w:t>钢丝绳直径</w:t>
            </w:r>
          </w:p>
        </w:tc>
        <w:tc>
          <w:tcPr>
            <w:tcW w:w="2501" w:type="pct"/>
            <w:vAlign w:val="center"/>
          </w:tcPr>
          <w:p w:rsidR="00FD4AD2" w:rsidRDefault="00B203F2">
            <w:pPr>
              <w:tabs>
                <w:tab w:val="left" w:pos="0"/>
              </w:tabs>
              <w:spacing w:line="360" w:lineRule="auto"/>
              <w:jc w:val="center"/>
              <w:rPr>
                <w:szCs w:val="21"/>
              </w:rPr>
            </w:pPr>
            <w:r>
              <w:rPr>
                <w:szCs w:val="21"/>
              </w:rPr>
              <w:t>GB/T 9944</w:t>
            </w:r>
            <w:r w:rsidR="00FD1015">
              <w:rPr>
                <w:rFonts w:hint="eastAsia"/>
              </w:rPr>
              <w:t>—</w:t>
            </w:r>
            <w:r>
              <w:rPr>
                <w:szCs w:val="21"/>
              </w:rPr>
              <w:t>2015</w:t>
            </w:r>
          </w:p>
        </w:tc>
      </w:tr>
      <w:tr w:rsidR="00FD4AD2">
        <w:trPr>
          <w:trHeight w:val="374"/>
          <w:jc w:val="center"/>
        </w:trPr>
        <w:tc>
          <w:tcPr>
            <w:tcW w:w="394" w:type="pct"/>
            <w:vAlign w:val="center"/>
          </w:tcPr>
          <w:p w:rsidR="00FD4AD2" w:rsidRDefault="00FD4AD2">
            <w:pPr>
              <w:numPr>
                <w:ilvl w:val="0"/>
                <w:numId w:val="1"/>
              </w:numPr>
              <w:spacing w:line="360" w:lineRule="auto"/>
              <w:jc w:val="center"/>
              <w:rPr>
                <w:szCs w:val="21"/>
              </w:rPr>
            </w:pPr>
          </w:p>
        </w:tc>
        <w:tc>
          <w:tcPr>
            <w:tcW w:w="2105" w:type="pct"/>
            <w:vAlign w:val="center"/>
          </w:tcPr>
          <w:p w:rsidR="00FD4AD2" w:rsidRDefault="00B203F2">
            <w:pPr>
              <w:spacing w:line="360" w:lineRule="auto"/>
              <w:jc w:val="center"/>
              <w:rPr>
                <w:szCs w:val="21"/>
              </w:rPr>
            </w:pPr>
            <w:r>
              <w:rPr>
                <w:szCs w:val="21"/>
              </w:rPr>
              <w:t>钢丝绳</w:t>
            </w:r>
            <w:proofErr w:type="gramStart"/>
            <w:r>
              <w:rPr>
                <w:szCs w:val="21"/>
              </w:rPr>
              <w:t>不</w:t>
            </w:r>
            <w:proofErr w:type="gramEnd"/>
            <w:r>
              <w:rPr>
                <w:szCs w:val="21"/>
              </w:rPr>
              <w:t>圆度</w:t>
            </w:r>
          </w:p>
        </w:tc>
        <w:tc>
          <w:tcPr>
            <w:tcW w:w="2501" w:type="pct"/>
            <w:vAlign w:val="center"/>
          </w:tcPr>
          <w:p w:rsidR="00FD4AD2" w:rsidRDefault="00B203F2">
            <w:pPr>
              <w:tabs>
                <w:tab w:val="left" w:pos="0"/>
              </w:tabs>
              <w:spacing w:line="360" w:lineRule="auto"/>
              <w:jc w:val="center"/>
              <w:rPr>
                <w:szCs w:val="21"/>
              </w:rPr>
            </w:pPr>
            <w:r>
              <w:rPr>
                <w:szCs w:val="21"/>
              </w:rPr>
              <w:t>GB/T 9944</w:t>
            </w:r>
            <w:r w:rsidR="00FD1015">
              <w:rPr>
                <w:rFonts w:hint="eastAsia"/>
              </w:rPr>
              <w:t>—</w:t>
            </w:r>
            <w:r>
              <w:rPr>
                <w:szCs w:val="21"/>
              </w:rPr>
              <w:t>2015</w:t>
            </w:r>
          </w:p>
        </w:tc>
      </w:tr>
      <w:tr w:rsidR="00FD4AD2">
        <w:trPr>
          <w:trHeight w:val="386"/>
          <w:jc w:val="center"/>
        </w:trPr>
        <w:tc>
          <w:tcPr>
            <w:tcW w:w="394" w:type="pct"/>
            <w:vAlign w:val="center"/>
          </w:tcPr>
          <w:p w:rsidR="00FD4AD2" w:rsidRDefault="00FD4AD2">
            <w:pPr>
              <w:numPr>
                <w:ilvl w:val="0"/>
                <w:numId w:val="1"/>
              </w:numPr>
              <w:spacing w:line="360" w:lineRule="auto"/>
              <w:jc w:val="center"/>
              <w:rPr>
                <w:szCs w:val="21"/>
              </w:rPr>
            </w:pPr>
          </w:p>
        </w:tc>
        <w:tc>
          <w:tcPr>
            <w:tcW w:w="2105" w:type="pct"/>
            <w:vAlign w:val="center"/>
          </w:tcPr>
          <w:p w:rsidR="00FD4AD2" w:rsidRDefault="00B203F2">
            <w:pPr>
              <w:spacing w:line="360" w:lineRule="auto"/>
              <w:jc w:val="center"/>
              <w:rPr>
                <w:szCs w:val="21"/>
              </w:rPr>
            </w:pPr>
            <w:r>
              <w:rPr>
                <w:szCs w:val="21"/>
              </w:rPr>
              <w:t>钢丝绳伸长率</w:t>
            </w:r>
          </w:p>
        </w:tc>
        <w:tc>
          <w:tcPr>
            <w:tcW w:w="2501" w:type="pct"/>
            <w:vAlign w:val="center"/>
          </w:tcPr>
          <w:p w:rsidR="00FD4AD2" w:rsidRDefault="00B203F2">
            <w:pPr>
              <w:tabs>
                <w:tab w:val="left" w:pos="0"/>
              </w:tabs>
              <w:spacing w:line="360" w:lineRule="auto"/>
              <w:jc w:val="center"/>
              <w:rPr>
                <w:szCs w:val="21"/>
              </w:rPr>
            </w:pPr>
            <w:r>
              <w:rPr>
                <w:szCs w:val="21"/>
              </w:rPr>
              <w:t>GB/T 9944</w:t>
            </w:r>
            <w:r w:rsidR="00FD1015">
              <w:rPr>
                <w:rFonts w:hint="eastAsia"/>
              </w:rPr>
              <w:t>—</w:t>
            </w:r>
            <w:r>
              <w:rPr>
                <w:szCs w:val="21"/>
              </w:rPr>
              <w:t>2015</w:t>
            </w:r>
          </w:p>
        </w:tc>
      </w:tr>
      <w:tr w:rsidR="00FD4AD2">
        <w:trPr>
          <w:trHeight w:val="624"/>
          <w:jc w:val="center"/>
        </w:trPr>
        <w:tc>
          <w:tcPr>
            <w:tcW w:w="394" w:type="pct"/>
            <w:vAlign w:val="center"/>
          </w:tcPr>
          <w:p w:rsidR="00FD4AD2" w:rsidRDefault="00FD4AD2">
            <w:pPr>
              <w:numPr>
                <w:ilvl w:val="0"/>
                <w:numId w:val="1"/>
              </w:numPr>
              <w:spacing w:line="360" w:lineRule="auto"/>
              <w:jc w:val="center"/>
              <w:rPr>
                <w:szCs w:val="21"/>
              </w:rPr>
            </w:pPr>
          </w:p>
        </w:tc>
        <w:tc>
          <w:tcPr>
            <w:tcW w:w="2105" w:type="pct"/>
            <w:vAlign w:val="center"/>
          </w:tcPr>
          <w:p w:rsidR="00FD4AD2" w:rsidRDefault="00B203F2">
            <w:pPr>
              <w:tabs>
                <w:tab w:val="left" w:pos="0"/>
              </w:tabs>
              <w:jc w:val="center"/>
              <w:rPr>
                <w:szCs w:val="21"/>
              </w:rPr>
            </w:pPr>
            <w:r>
              <w:rPr>
                <w:szCs w:val="21"/>
              </w:rPr>
              <w:t>钢丝绳化学成分</w:t>
            </w:r>
          </w:p>
          <w:p w:rsidR="00FD4AD2" w:rsidRDefault="00B203F2">
            <w:pPr>
              <w:tabs>
                <w:tab w:val="left" w:pos="0"/>
              </w:tabs>
              <w:jc w:val="center"/>
              <w:rPr>
                <w:szCs w:val="21"/>
              </w:rPr>
            </w:pPr>
            <w:r>
              <w:rPr>
                <w:szCs w:val="21"/>
              </w:rPr>
              <w:t>（</w:t>
            </w:r>
            <w:r>
              <w:rPr>
                <w:szCs w:val="21"/>
              </w:rPr>
              <w:t>Cr</w:t>
            </w:r>
            <w:r>
              <w:rPr>
                <w:szCs w:val="21"/>
              </w:rPr>
              <w:t>、</w:t>
            </w:r>
            <w:r>
              <w:rPr>
                <w:szCs w:val="21"/>
              </w:rPr>
              <w:t>Ni</w:t>
            </w:r>
            <w:r>
              <w:rPr>
                <w:szCs w:val="21"/>
              </w:rPr>
              <w:t>、</w:t>
            </w:r>
            <w:r>
              <w:rPr>
                <w:szCs w:val="21"/>
              </w:rPr>
              <w:t>Mo</w:t>
            </w:r>
            <w:r>
              <w:rPr>
                <w:szCs w:val="21"/>
              </w:rPr>
              <w:t>）</w:t>
            </w:r>
          </w:p>
        </w:tc>
        <w:tc>
          <w:tcPr>
            <w:tcW w:w="2501" w:type="pct"/>
            <w:vAlign w:val="center"/>
          </w:tcPr>
          <w:p w:rsidR="00D85C47" w:rsidRDefault="00B203F2">
            <w:pPr>
              <w:tabs>
                <w:tab w:val="left" w:pos="0"/>
              </w:tabs>
              <w:jc w:val="center"/>
              <w:rPr>
                <w:szCs w:val="21"/>
              </w:rPr>
            </w:pPr>
            <w:r>
              <w:rPr>
                <w:szCs w:val="21"/>
              </w:rPr>
              <w:t>GB/T 4240</w:t>
            </w:r>
            <w:r w:rsidR="00FD1015">
              <w:rPr>
                <w:rFonts w:hint="eastAsia"/>
              </w:rPr>
              <w:t>—</w:t>
            </w:r>
            <w:r>
              <w:rPr>
                <w:szCs w:val="21"/>
              </w:rPr>
              <w:t>2019</w:t>
            </w:r>
          </w:p>
          <w:p w:rsidR="00FD4AD2" w:rsidRDefault="00B203F2">
            <w:pPr>
              <w:tabs>
                <w:tab w:val="left" w:pos="0"/>
              </w:tabs>
              <w:jc w:val="center"/>
              <w:rPr>
                <w:szCs w:val="21"/>
              </w:rPr>
            </w:pPr>
            <w:r>
              <w:rPr>
                <w:szCs w:val="21"/>
              </w:rPr>
              <w:t>（或</w:t>
            </w:r>
            <w:r>
              <w:rPr>
                <w:szCs w:val="21"/>
              </w:rPr>
              <w:t>GB/T 223.11</w:t>
            </w:r>
            <w:r w:rsidR="00FD1015">
              <w:rPr>
                <w:rFonts w:hint="eastAsia"/>
              </w:rPr>
              <w:t>—</w:t>
            </w:r>
            <w:r>
              <w:rPr>
                <w:szCs w:val="21"/>
              </w:rPr>
              <w:t>2008</w:t>
            </w:r>
            <w:r>
              <w:rPr>
                <w:szCs w:val="21"/>
              </w:rPr>
              <w:t>、</w:t>
            </w:r>
            <w:r>
              <w:rPr>
                <w:szCs w:val="21"/>
              </w:rPr>
              <w:t>GB/T 223.25</w:t>
            </w:r>
            <w:r w:rsidR="00FD1015">
              <w:rPr>
                <w:rFonts w:hint="eastAsia"/>
              </w:rPr>
              <w:t>—</w:t>
            </w:r>
            <w:r>
              <w:rPr>
                <w:szCs w:val="21"/>
              </w:rPr>
              <w:t>1994</w:t>
            </w:r>
            <w:r>
              <w:rPr>
                <w:szCs w:val="21"/>
              </w:rPr>
              <w:t>、</w:t>
            </w:r>
            <w:r>
              <w:rPr>
                <w:szCs w:val="21"/>
              </w:rPr>
              <w:t>GB/T 223.28</w:t>
            </w:r>
            <w:r w:rsidR="00FD1015">
              <w:rPr>
                <w:rFonts w:hint="eastAsia"/>
              </w:rPr>
              <w:t>—</w:t>
            </w:r>
            <w:r>
              <w:rPr>
                <w:szCs w:val="21"/>
              </w:rPr>
              <w:t>1989</w:t>
            </w:r>
            <w:r>
              <w:rPr>
                <w:szCs w:val="21"/>
              </w:rPr>
              <w:t>）</w:t>
            </w:r>
          </w:p>
        </w:tc>
      </w:tr>
      <w:tr w:rsidR="00FD4AD2">
        <w:trPr>
          <w:trHeight w:val="302"/>
          <w:jc w:val="center"/>
        </w:trPr>
        <w:tc>
          <w:tcPr>
            <w:tcW w:w="394" w:type="pct"/>
            <w:vAlign w:val="center"/>
          </w:tcPr>
          <w:p w:rsidR="00FD4AD2" w:rsidRDefault="00FD4AD2">
            <w:pPr>
              <w:numPr>
                <w:ilvl w:val="0"/>
                <w:numId w:val="1"/>
              </w:numPr>
              <w:spacing w:line="360" w:lineRule="auto"/>
              <w:jc w:val="center"/>
              <w:rPr>
                <w:szCs w:val="21"/>
              </w:rPr>
            </w:pPr>
          </w:p>
        </w:tc>
        <w:tc>
          <w:tcPr>
            <w:tcW w:w="2105" w:type="pct"/>
            <w:vAlign w:val="center"/>
          </w:tcPr>
          <w:p w:rsidR="00FD4AD2" w:rsidRDefault="00B203F2">
            <w:pPr>
              <w:spacing w:line="360" w:lineRule="auto"/>
              <w:jc w:val="center"/>
              <w:rPr>
                <w:szCs w:val="21"/>
              </w:rPr>
            </w:pPr>
            <w:proofErr w:type="gramStart"/>
            <w:r>
              <w:rPr>
                <w:szCs w:val="21"/>
              </w:rPr>
              <w:t>缺丝</w:t>
            </w:r>
            <w:proofErr w:type="gramEnd"/>
          </w:p>
        </w:tc>
        <w:tc>
          <w:tcPr>
            <w:tcW w:w="2501" w:type="pct"/>
            <w:vAlign w:val="center"/>
          </w:tcPr>
          <w:p w:rsidR="00FD4AD2" w:rsidRDefault="00B203F2">
            <w:pPr>
              <w:spacing w:line="360" w:lineRule="auto"/>
              <w:jc w:val="center"/>
              <w:rPr>
                <w:szCs w:val="21"/>
              </w:rPr>
            </w:pPr>
            <w:r>
              <w:rPr>
                <w:szCs w:val="21"/>
              </w:rPr>
              <w:t>GB/T 9944</w:t>
            </w:r>
            <w:r w:rsidR="00FD1015">
              <w:rPr>
                <w:rFonts w:hint="eastAsia"/>
              </w:rPr>
              <w:t>—</w:t>
            </w:r>
            <w:r>
              <w:rPr>
                <w:szCs w:val="21"/>
              </w:rPr>
              <w:t>2015</w:t>
            </w:r>
          </w:p>
        </w:tc>
      </w:tr>
      <w:tr w:rsidR="00FD4AD2">
        <w:trPr>
          <w:trHeight w:val="384"/>
          <w:jc w:val="center"/>
        </w:trPr>
        <w:tc>
          <w:tcPr>
            <w:tcW w:w="394" w:type="pct"/>
            <w:vAlign w:val="center"/>
          </w:tcPr>
          <w:p w:rsidR="00FD4AD2" w:rsidRDefault="00FD4AD2">
            <w:pPr>
              <w:numPr>
                <w:ilvl w:val="0"/>
                <w:numId w:val="1"/>
              </w:numPr>
              <w:spacing w:line="360" w:lineRule="auto"/>
              <w:jc w:val="center"/>
              <w:rPr>
                <w:szCs w:val="21"/>
              </w:rPr>
            </w:pPr>
          </w:p>
        </w:tc>
        <w:tc>
          <w:tcPr>
            <w:tcW w:w="2105" w:type="pct"/>
            <w:vAlign w:val="center"/>
          </w:tcPr>
          <w:p w:rsidR="00FD4AD2" w:rsidRDefault="00B203F2">
            <w:pPr>
              <w:spacing w:line="360" w:lineRule="auto"/>
              <w:jc w:val="center"/>
              <w:rPr>
                <w:szCs w:val="21"/>
              </w:rPr>
            </w:pPr>
            <w:r>
              <w:rPr>
                <w:szCs w:val="21"/>
              </w:rPr>
              <w:t>钢丝交错</w:t>
            </w:r>
          </w:p>
        </w:tc>
        <w:tc>
          <w:tcPr>
            <w:tcW w:w="2501" w:type="pct"/>
            <w:vAlign w:val="center"/>
          </w:tcPr>
          <w:p w:rsidR="00FD4AD2" w:rsidRDefault="00B203F2">
            <w:pPr>
              <w:spacing w:line="360" w:lineRule="auto"/>
              <w:jc w:val="center"/>
              <w:rPr>
                <w:szCs w:val="21"/>
              </w:rPr>
            </w:pPr>
            <w:r>
              <w:rPr>
                <w:szCs w:val="21"/>
              </w:rPr>
              <w:t>GB/T 9944</w:t>
            </w:r>
            <w:r w:rsidR="00FD1015">
              <w:rPr>
                <w:rFonts w:hint="eastAsia"/>
              </w:rPr>
              <w:t>—</w:t>
            </w:r>
            <w:r>
              <w:rPr>
                <w:szCs w:val="21"/>
              </w:rPr>
              <w:t>2015</w:t>
            </w:r>
          </w:p>
        </w:tc>
      </w:tr>
    </w:tbl>
    <w:p w:rsidR="00FD4AD2" w:rsidRDefault="00FD4AD2">
      <w:pPr>
        <w:snapToGrid w:val="0"/>
        <w:spacing w:line="440" w:lineRule="exact"/>
        <w:jc w:val="center"/>
        <w:rPr>
          <w:szCs w:val="21"/>
        </w:rPr>
      </w:pPr>
    </w:p>
    <w:p w:rsidR="00FD4AD2" w:rsidRDefault="00B203F2">
      <w:pPr>
        <w:snapToGrid w:val="0"/>
        <w:spacing w:line="440" w:lineRule="exact"/>
        <w:jc w:val="center"/>
        <w:rPr>
          <w:szCs w:val="21"/>
        </w:rPr>
      </w:pPr>
      <w:r>
        <w:rPr>
          <w:szCs w:val="21"/>
        </w:rPr>
        <w:t>表</w:t>
      </w:r>
      <w:r>
        <w:rPr>
          <w:szCs w:val="21"/>
        </w:rPr>
        <w:t xml:space="preserve">5 </w:t>
      </w:r>
      <w:r>
        <w:rPr>
          <w:szCs w:val="21"/>
        </w:rPr>
        <w:t>操纵用钢丝绳</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3815"/>
        <w:gridCol w:w="4504"/>
      </w:tblGrid>
      <w:tr w:rsidR="00FD4AD2">
        <w:trPr>
          <w:trHeight w:val="420"/>
          <w:jc w:val="center"/>
        </w:trPr>
        <w:tc>
          <w:tcPr>
            <w:tcW w:w="381" w:type="pct"/>
            <w:tcBorders>
              <w:bottom w:val="nil"/>
            </w:tcBorders>
            <w:vAlign w:val="center"/>
          </w:tcPr>
          <w:p w:rsidR="00FD4AD2" w:rsidRDefault="00B203F2">
            <w:pPr>
              <w:spacing w:line="360" w:lineRule="auto"/>
              <w:jc w:val="center"/>
              <w:rPr>
                <w:szCs w:val="21"/>
              </w:rPr>
            </w:pPr>
            <w:r>
              <w:rPr>
                <w:szCs w:val="21"/>
              </w:rPr>
              <w:t>序号</w:t>
            </w:r>
          </w:p>
        </w:tc>
        <w:tc>
          <w:tcPr>
            <w:tcW w:w="2118" w:type="pct"/>
            <w:tcBorders>
              <w:bottom w:val="nil"/>
            </w:tcBorders>
            <w:vAlign w:val="center"/>
          </w:tcPr>
          <w:p w:rsidR="00FD4AD2" w:rsidRDefault="00B203F2">
            <w:pPr>
              <w:spacing w:line="360" w:lineRule="auto"/>
              <w:jc w:val="center"/>
              <w:rPr>
                <w:szCs w:val="21"/>
              </w:rPr>
            </w:pPr>
            <w:r>
              <w:rPr>
                <w:szCs w:val="21"/>
              </w:rPr>
              <w:t>检验项目</w:t>
            </w:r>
          </w:p>
        </w:tc>
        <w:tc>
          <w:tcPr>
            <w:tcW w:w="2501" w:type="pct"/>
            <w:tcBorders>
              <w:bottom w:val="nil"/>
            </w:tcBorders>
            <w:vAlign w:val="center"/>
          </w:tcPr>
          <w:p w:rsidR="00FD4AD2" w:rsidRDefault="00B203F2">
            <w:pPr>
              <w:spacing w:line="360" w:lineRule="auto"/>
              <w:jc w:val="center"/>
              <w:rPr>
                <w:szCs w:val="21"/>
              </w:rPr>
            </w:pPr>
            <w:r>
              <w:rPr>
                <w:szCs w:val="21"/>
              </w:rPr>
              <w:t>检</w:t>
            </w:r>
            <w:r>
              <w:rPr>
                <w:color w:val="000000"/>
                <w:szCs w:val="21"/>
              </w:rPr>
              <w:t>验</w:t>
            </w:r>
            <w:r>
              <w:rPr>
                <w:szCs w:val="21"/>
              </w:rPr>
              <w:t>方法</w:t>
            </w:r>
          </w:p>
        </w:tc>
      </w:tr>
      <w:tr w:rsidR="00FD4AD2">
        <w:trPr>
          <w:trHeight w:val="398"/>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钢丝绳破断拉力</w:t>
            </w:r>
          </w:p>
        </w:tc>
        <w:tc>
          <w:tcPr>
            <w:tcW w:w="2501" w:type="pct"/>
            <w:vAlign w:val="center"/>
          </w:tcPr>
          <w:p w:rsidR="00FD4AD2" w:rsidRDefault="00B203F2">
            <w:pPr>
              <w:spacing w:line="360" w:lineRule="auto"/>
              <w:jc w:val="center"/>
              <w:rPr>
                <w:szCs w:val="21"/>
              </w:rPr>
            </w:pPr>
            <w:r>
              <w:rPr>
                <w:szCs w:val="21"/>
              </w:rPr>
              <w:t>GB/T 8358</w:t>
            </w:r>
            <w:r w:rsidR="00FD1015">
              <w:rPr>
                <w:rFonts w:hint="eastAsia"/>
              </w:rPr>
              <w:t>—</w:t>
            </w:r>
            <w:r>
              <w:rPr>
                <w:szCs w:val="21"/>
              </w:rPr>
              <w:t>2014</w:t>
            </w:r>
          </w:p>
        </w:tc>
      </w:tr>
      <w:tr w:rsidR="00FD4AD2">
        <w:trPr>
          <w:trHeight w:val="410"/>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钢丝绳直径</w:t>
            </w:r>
          </w:p>
        </w:tc>
        <w:tc>
          <w:tcPr>
            <w:tcW w:w="2501" w:type="pct"/>
            <w:vAlign w:val="center"/>
          </w:tcPr>
          <w:p w:rsidR="00FD4AD2" w:rsidRDefault="00B203F2">
            <w:pPr>
              <w:tabs>
                <w:tab w:val="left" w:pos="0"/>
              </w:tabs>
              <w:spacing w:line="360" w:lineRule="auto"/>
              <w:jc w:val="center"/>
              <w:rPr>
                <w:szCs w:val="21"/>
              </w:rPr>
            </w:pPr>
            <w:r>
              <w:rPr>
                <w:szCs w:val="21"/>
              </w:rPr>
              <w:t>GB/T 14451</w:t>
            </w:r>
            <w:r w:rsidR="00FD1015">
              <w:rPr>
                <w:rFonts w:hint="eastAsia"/>
              </w:rPr>
              <w:t>—</w:t>
            </w:r>
            <w:r>
              <w:rPr>
                <w:szCs w:val="21"/>
              </w:rPr>
              <w:t>2008</w:t>
            </w:r>
          </w:p>
        </w:tc>
      </w:tr>
      <w:tr w:rsidR="00FD4AD2">
        <w:trPr>
          <w:trHeight w:val="362"/>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钢丝绳弹性伸长率</w:t>
            </w:r>
          </w:p>
        </w:tc>
        <w:tc>
          <w:tcPr>
            <w:tcW w:w="2501" w:type="pct"/>
            <w:vAlign w:val="center"/>
          </w:tcPr>
          <w:p w:rsidR="00FD4AD2" w:rsidRDefault="00B203F2">
            <w:pPr>
              <w:tabs>
                <w:tab w:val="left" w:pos="0"/>
              </w:tabs>
              <w:spacing w:line="360" w:lineRule="auto"/>
              <w:jc w:val="center"/>
              <w:rPr>
                <w:szCs w:val="21"/>
              </w:rPr>
            </w:pPr>
            <w:r>
              <w:rPr>
                <w:szCs w:val="21"/>
              </w:rPr>
              <w:t>GB/T 14451</w:t>
            </w:r>
            <w:r w:rsidR="00FD1015">
              <w:rPr>
                <w:rFonts w:hint="eastAsia"/>
              </w:rPr>
              <w:t>—</w:t>
            </w:r>
            <w:r>
              <w:rPr>
                <w:szCs w:val="21"/>
              </w:rPr>
              <w:t>2008</w:t>
            </w:r>
          </w:p>
        </w:tc>
      </w:tr>
      <w:tr w:rsidR="00FD4AD2">
        <w:trPr>
          <w:trHeight w:val="350"/>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钢丝绳永久伸长率</w:t>
            </w:r>
          </w:p>
        </w:tc>
        <w:tc>
          <w:tcPr>
            <w:tcW w:w="2501" w:type="pct"/>
            <w:vAlign w:val="center"/>
          </w:tcPr>
          <w:p w:rsidR="00FD4AD2" w:rsidRDefault="00B203F2">
            <w:pPr>
              <w:tabs>
                <w:tab w:val="left" w:pos="0"/>
              </w:tabs>
              <w:spacing w:line="360" w:lineRule="auto"/>
              <w:jc w:val="center"/>
              <w:rPr>
                <w:szCs w:val="21"/>
              </w:rPr>
            </w:pPr>
            <w:r>
              <w:rPr>
                <w:szCs w:val="21"/>
              </w:rPr>
              <w:t>GB/T 14451</w:t>
            </w:r>
            <w:r w:rsidR="00FD1015">
              <w:rPr>
                <w:rFonts w:hint="eastAsia"/>
              </w:rPr>
              <w:t>—</w:t>
            </w:r>
            <w:r>
              <w:rPr>
                <w:szCs w:val="21"/>
              </w:rPr>
              <w:t>2008</w:t>
            </w:r>
          </w:p>
        </w:tc>
      </w:tr>
      <w:tr w:rsidR="00FD4AD2">
        <w:trPr>
          <w:trHeight w:val="350"/>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钢丝绳中性盐雾试验</w:t>
            </w:r>
          </w:p>
        </w:tc>
        <w:tc>
          <w:tcPr>
            <w:tcW w:w="2501" w:type="pct"/>
            <w:vAlign w:val="center"/>
          </w:tcPr>
          <w:p w:rsidR="00FD4AD2" w:rsidRDefault="00B168E1" w:rsidP="00B168E1">
            <w:pPr>
              <w:tabs>
                <w:tab w:val="left" w:pos="0"/>
              </w:tabs>
              <w:spacing w:line="360" w:lineRule="auto"/>
              <w:jc w:val="center"/>
              <w:rPr>
                <w:color w:val="0000FF"/>
                <w:szCs w:val="21"/>
              </w:rPr>
            </w:pPr>
            <w:r>
              <w:rPr>
                <w:szCs w:val="21"/>
              </w:rPr>
              <w:t>GB/T 10125</w:t>
            </w:r>
            <w:r w:rsidR="00FD1015">
              <w:rPr>
                <w:rFonts w:hint="eastAsia"/>
              </w:rPr>
              <w:t>—</w:t>
            </w:r>
            <w:r>
              <w:rPr>
                <w:szCs w:val="21"/>
              </w:rPr>
              <w:t>2012</w:t>
            </w:r>
            <w:r>
              <w:rPr>
                <w:rFonts w:hint="eastAsia"/>
                <w:szCs w:val="21"/>
              </w:rPr>
              <w:t>/</w:t>
            </w:r>
            <w:r w:rsidR="00B203F2">
              <w:rPr>
                <w:szCs w:val="21"/>
              </w:rPr>
              <w:t>GB/T 10125</w:t>
            </w:r>
            <w:r w:rsidR="00FD1015">
              <w:rPr>
                <w:rFonts w:hint="eastAsia"/>
              </w:rPr>
              <w:t>—</w:t>
            </w:r>
            <w:r w:rsidR="00B203F2">
              <w:rPr>
                <w:szCs w:val="21"/>
              </w:rPr>
              <w:t>2021</w:t>
            </w:r>
          </w:p>
        </w:tc>
      </w:tr>
      <w:tr w:rsidR="00FD4AD2">
        <w:trPr>
          <w:trHeight w:val="386"/>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拆股钢丝</w:t>
            </w:r>
            <w:proofErr w:type="gramStart"/>
            <w:r>
              <w:rPr>
                <w:szCs w:val="21"/>
              </w:rPr>
              <w:t>不</w:t>
            </w:r>
            <w:proofErr w:type="gramEnd"/>
            <w:r>
              <w:rPr>
                <w:szCs w:val="21"/>
              </w:rPr>
              <w:t>圆度</w:t>
            </w:r>
          </w:p>
        </w:tc>
        <w:tc>
          <w:tcPr>
            <w:tcW w:w="2501" w:type="pct"/>
            <w:vAlign w:val="center"/>
          </w:tcPr>
          <w:p w:rsidR="00FD4AD2" w:rsidRDefault="00B203F2">
            <w:pPr>
              <w:tabs>
                <w:tab w:val="left" w:pos="0"/>
              </w:tabs>
              <w:spacing w:line="360" w:lineRule="auto"/>
              <w:jc w:val="center"/>
              <w:rPr>
                <w:szCs w:val="21"/>
              </w:rPr>
            </w:pPr>
            <w:r>
              <w:rPr>
                <w:szCs w:val="21"/>
              </w:rPr>
              <w:t>GB/T 14451</w:t>
            </w:r>
            <w:r w:rsidR="00FD1015">
              <w:rPr>
                <w:rFonts w:hint="eastAsia"/>
              </w:rPr>
              <w:t>—</w:t>
            </w:r>
            <w:r>
              <w:rPr>
                <w:szCs w:val="21"/>
              </w:rPr>
              <w:t>2008</w:t>
            </w:r>
          </w:p>
        </w:tc>
      </w:tr>
      <w:tr w:rsidR="00FD4AD2">
        <w:trPr>
          <w:trHeight w:val="624"/>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jc w:val="center"/>
              <w:rPr>
                <w:szCs w:val="21"/>
              </w:rPr>
            </w:pPr>
            <w:r>
              <w:rPr>
                <w:szCs w:val="21"/>
              </w:rPr>
              <w:t>拆股钢丝直径最大值与最小值之差</w:t>
            </w:r>
          </w:p>
        </w:tc>
        <w:tc>
          <w:tcPr>
            <w:tcW w:w="2501" w:type="pct"/>
            <w:vAlign w:val="center"/>
          </w:tcPr>
          <w:p w:rsidR="00FD4AD2" w:rsidRDefault="00B203F2">
            <w:pPr>
              <w:tabs>
                <w:tab w:val="left" w:pos="0"/>
              </w:tabs>
              <w:spacing w:line="360" w:lineRule="auto"/>
              <w:jc w:val="center"/>
              <w:rPr>
                <w:szCs w:val="21"/>
              </w:rPr>
            </w:pPr>
            <w:r>
              <w:rPr>
                <w:szCs w:val="21"/>
              </w:rPr>
              <w:t>GB/T 14451</w:t>
            </w:r>
            <w:r w:rsidR="00FD1015">
              <w:rPr>
                <w:rFonts w:hint="eastAsia"/>
              </w:rPr>
              <w:t>—</w:t>
            </w:r>
            <w:r>
              <w:rPr>
                <w:szCs w:val="21"/>
              </w:rPr>
              <w:t>2008</w:t>
            </w:r>
          </w:p>
        </w:tc>
      </w:tr>
      <w:tr w:rsidR="00FD4AD2">
        <w:trPr>
          <w:trHeight w:val="398"/>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拆股钢丝抗拉强度</w:t>
            </w:r>
          </w:p>
        </w:tc>
        <w:tc>
          <w:tcPr>
            <w:tcW w:w="2501" w:type="pct"/>
            <w:vAlign w:val="center"/>
          </w:tcPr>
          <w:p w:rsidR="00FD4AD2" w:rsidRDefault="00B203F2">
            <w:pPr>
              <w:jc w:val="center"/>
              <w:rPr>
                <w:szCs w:val="21"/>
              </w:rPr>
            </w:pPr>
            <w:r>
              <w:rPr>
                <w:szCs w:val="21"/>
              </w:rPr>
              <w:t>GB/T 228.1</w:t>
            </w:r>
            <w:r w:rsidR="00FD1015">
              <w:rPr>
                <w:rFonts w:hint="eastAsia"/>
              </w:rPr>
              <w:t>—</w:t>
            </w:r>
            <w:r>
              <w:rPr>
                <w:szCs w:val="21"/>
              </w:rPr>
              <w:t>2010</w:t>
            </w:r>
            <w:r>
              <w:rPr>
                <w:rFonts w:hint="eastAsia"/>
                <w:szCs w:val="21"/>
              </w:rPr>
              <w:t>/</w:t>
            </w:r>
            <w:r>
              <w:rPr>
                <w:szCs w:val="21"/>
              </w:rPr>
              <w:t xml:space="preserve">GB/T </w:t>
            </w:r>
            <w:r>
              <w:rPr>
                <w:rFonts w:hint="eastAsia"/>
                <w:szCs w:val="21"/>
              </w:rPr>
              <w:t>228.1</w:t>
            </w:r>
            <w:r w:rsidR="00FD1015">
              <w:rPr>
                <w:rFonts w:hint="eastAsia"/>
              </w:rPr>
              <w:t>—</w:t>
            </w:r>
            <w:r>
              <w:rPr>
                <w:szCs w:val="21"/>
              </w:rPr>
              <w:t>2021</w:t>
            </w:r>
          </w:p>
        </w:tc>
      </w:tr>
      <w:tr w:rsidR="00FD4AD2">
        <w:trPr>
          <w:trHeight w:val="302"/>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拆股钢丝扭转</w:t>
            </w:r>
          </w:p>
        </w:tc>
        <w:tc>
          <w:tcPr>
            <w:tcW w:w="2501" w:type="pct"/>
            <w:vAlign w:val="center"/>
          </w:tcPr>
          <w:p w:rsidR="00FD4AD2" w:rsidRDefault="00B203F2">
            <w:pPr>
              <w:spacing w:line="360" w:lineRule="auto"/>
              <w:jc w:val="center"/>
              <w:rPr>
                <w:szCs w:val="21"/>
              </w:rPr>
            </w:pPr>
            <w:r>
              <w:rPr>
                <w:szCs w:val="21"/>
              </w:rPr>
              <w:t>GB/T 239.1</w:t>
            </w:r>
            <w:r w:rsidR="00FD1015">
              <w:rPr>
                <w:rFonts w:hint="eastAsia"/>
              </w:rPr>
              <w:t>—</w:t>
            </w:r>
            <w:r>
              <w:rPr>
                <w:szCs w:val="21"/>
              </w:rPr>
              <w:t>2012</w:t>
            </w:r>
          </w:p>
        </w:tc>
      </w:tr>
      <w:tr w:rsidR="00FD4AD2">
        <w:trPr>
          <w:trHeight w:val="338"/>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拆股钢丝反复弯曲</w:t>
            </w:r>
          </w:p>
        </w:tc>
        <w:tc>
          <w:tcPr>
            <w:tcW w:w="2501" w:type="pct"/>
            <w:vAlign w:val="center"/>
          </w:tcPr>
          <w:p w:rsidR="00FD4AD2" w:rsidRDefault="00B203F2">
            <w:pPr>
              <w:spacing w:line="360" w:lineRule="auto"/>
              <w:jc w:val="center"/>
              <w:rPr>
                <w:szCs w:val="21"/>
              </w:rPr>
            </w:pPr>
            <w:r>
              <w:rPr>
                <w:szCs w:val="21"/>
              </w:rPr>
              <w:t>GB/T 238</w:t>
            </w:r>
            <w:r w:rsidR="00FD1015">
              <w:rPr>
                <w:rFonts w:hint="eastAsia"/>
              </w:rPr>
              <w:t>—</w:t>
            </w:r>
            <w:r>
              <w:rPr>
                <w:szCs w:val="21"/>
              </w:rPr>
              <w:t>2013</w:t>
            </w:r>
          </w:p>
        </w:tc>
      </w:tr>
      <w:tr w:rsidR="00FD4AD2">
        <w:trPr>
          <w:trHeight w:val="386"/>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拆股钢丝锌层重量</w:t>
            </w:r>
          </w:p>
        </w:tc>
        <w:tc>
          <w:tcPr>
            <w:tcW w:w="2501" w:type="pct"/>
            <w:vAlign w:val="center"/>
          </w:tcPr>
          <w:p w:rsidR="00FD4AD2" w:rsidRDefault="00B203F2">
            <w:pPr>
              <w:spacing w:line="360" w:lineRule="auto"/>
              <w:jc w:val="center"/>
              <w:rPr>
                <w:szCs w:val="21"/>
              </w:rPr>
            </w:pPr>
            <w:r>
              <w:rPr>
                <w:szCs w:val="21"/>
              </w:rPr>
              <w:t>GB/T 1839</w:t>
            </w:r>
            <w:r w:rsidR="00FD1015">
              <w:rPr>
                <w:rFonts w:hint="eastAsia"/>
              </w:rPr>
              <w:t>—</w:t>
            </w:r>
            <w:r>
              <w:rPr>
                <w:szCs w:val="21"/>
              </w:rPr>
              <w:t>2008</w:t>
            </w:r>
          </w:p>
        </w:tc>
      </w:tr>
      <w:tr w:rsidR="00FD4AD2">
        <w:trPr>
          <w:trHeight w:val="386"/>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proofErr w:type="gramStart"/>
            <w:r>
              <w:rPr>
                <w:szCs w:val="21"/>
              </w:rPr>
              <w:t>缺丝</w:t>
            </w:r>
            <w:proofErr w:type="gramEnd"/>
          </w:p>
        </w:tc>
        <w:tc>
          <w:tcPr>
            <w:tcW w:w="2501" w:type="pct"/>
            <w:vAlign w:val="center"/>
          </w:tcPr>
          <w:p w:rsidR="00FD4AD2" w:rsidRDefault="00B203F2">
            <w:pPr>
              <w:spacing w:line="360" w:lineRule="auto"/>
              <w:jc w:val="center"/>
              <w:rPr>
                <w:szCs w:val="21"/>
              </w:rPr>
            </w:pPr>
            <w:r>
              <w:rPr>
                <w:szCs w:val="21"/>
              </w:rPr>
              <w:t>GB/T 14451</w:t>
            </w:r>
            <w:r w:rsidR="00FD1015">
              <w:rPr>
                <w:rFonts w:hint="eastAsia"/>
              </w:rPr>
              <w:t>—</w:t>
            </w:r>
            <w:r>
              <w:rPr>
                <w:szCs w:val="21"/>
              </w:rPr>
              <w:t>2008</w:t>
            </w:r>
          </w:p>
        </w:tc>
      </w:tr>
      <w:tr w:rsidR="00FD4AD2">
        <w:trPr>
          <w:trHeight w:val="396"/>
          <w:jc w:val="center"/>
        </w:trPr>
        <w:tc>
          <w:tcPr>
            <w:tcW w:w="381" w:type="pct"/>
            <w:vAlign w:val="center"/>
          </w:tcPr>
          <w:p w:rsidR="00FD4AD2" w:rsidRDefault="00FD4AD2">
            <w:pPr>
              <w:numPr>
                <w:ilvl w:val="0"/>
                <w:numId w:val="2"/>
              </w:numPr>
              <w:spacing w:line="360" w:lineRule="auto"/>
              <w:jc w:val="center"/>
              <w:rPr>
                <w:szCs w:val="21"/>
              </w:rPr>
            </w:pPr>
          </w:p>
        </w:tc>
        <w:tc>
          <w:tcPr>
            <w:tcW w:w="2118" w:type="pct"/>
            <w:vAlign w:val="center"/>
          </w:tcPr>
          <w:p w:rsidR="00FD4AD2" w:rsidRDefault="00B203F2">
            <w:pPr>
              <w:spacing w:line="360" w:lineRule="auto"/>
              <w:jc w:val="center"/>
              <w:rPr>
                <w:szCs w:val="21"/>
              </w:rPr>
            </w:pPr>
            <w:r>
              <w:rPr>
                <w:szCs w:val="21"/>
              </w:rPr>
              <w:t>钢丝交错</w:t>
            </w:r>
          </w:p>
        </w:tc>
        <w:tc>
          <w:tcPr>
            <w:tcW w:w="2501" w:type="pct"/>
            <w:vAlign w:val="center"/>
          </w:tcPr>
          <w:p w:rsidR="00FD4AD2" w:rsidRDefault="00B203F2">
            <w:pPr>
              <w:spacing w:line="360" w:lineRule="auto"/>
              <w:jc w:val="center"/>
              <w:rPr>
                <w:szCs w:val="21"/>
              </w:rPr>
            </w:pPr>
            <w:r>
              <w:rPr>
                <w:szCs w:val="21"/>
              </w:rPr>
              <w:t>GB/T 14451</w:t>
            </w:r>
            <w:r w:rsidR="00FD1015">
              <w:rPr>
                <w:rFonts w:hint="eastAsia"/>
              </w:rPr>
              <w:t>—</w:t>
            </w:r>
            <w:r>
              <w:rPr>
                <w:szCs w:val="21"/>
              </w:rPr>
              <w:t>2008</w:t>
            </w:r>
          </w:p>
        </w:tc>
      </w:tr>
    </w:tbl>
    <w:p w:rsidR="00FD4AD2" w:rsidRDefault="00FD4AD2">
      <w:pPr>
        <w:snapToGrid w:val="0"/>
        <w:spacing w:line="440" w:lineRule="exact"/>
        <w:jc w:val="center"/>
        <w:rPr>
          <w:szCs w:val="21"/>
        </w:rPr>
      </w:pPr>
    </w:p>
    <w:p w:rsidR="00FD4AD2" w:rsidRDefault="00B203F2">
      <w:pPr>
        <w:snapToGrid w:val="0"/>
        <w:spacing w:line="440" w:lineRule="exact"/>
        <w:jc w:val="center"/>
        <w:rPr>
          <w:szCs w:val="21"/>
        </w:rPr>
      </w:pPr>
      <w:r>
        <w:rPr>
          <w:szCs w:val="21"/>
        </w:rPr>
        <w:t>表</w:t>
      </w:r>
      <w:r>
        <w:rPr>
          <w:szCs w:val="21"/>
        </w:rPr>
        <w:t xml:space="preserve">6 </w:t>
      </w:r>
      <w:r>
        <w:rPr>
          <w:szCs w:val="21"/>
        </w:rPr>
        <w:t>压实股钢丝绳</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3809"/>
        <w:gridCol w:w="4504"/>
      </w:tblGrid>
      <w:tr w:rsidR="00FD4AD2">
        <w:trPr>
          <w:trHeight w:val="459"/>
          <w:tblHeader/>
          <w:jc w:val="center"/>
        </w:trPr>
        <w:tc>
          <w:tcPr>
            <w:tcW w:w="384" w:type="pct"/>
            <w:tcBorders>
              <w:top w:val="single" w:sz="4" w:space="0" w:color="auto"/>
              <w:left w:val="single" w:sz="4" w:space="0" w:color="auto"/>
              <w:right w:val="single" w:sz="4" w:space="0" w:color="auto"/>
            </w:tcBorders>
            <w:vAlign w:val="center"/>
          </w:tcPr>
          <w:p w:rsidR="00FD4AD2" w:rsidRDefault="00B203F2">
            <w:pPr>
              <w:jc w:val="center"/>
              <w:rPr>
                <w:szCs w:val="21"/>
              </w:rPr>
            </w:pPr>
            <w:r>
              <w:rPr>
                <w:szCs w:val="21"/>
              </w:rPr>
              <w:t>序号</w:t>
            </w:r>
          </w:p>
        </w:tc>
        <w:tc>
          <w:tcPr>
            <w:tcW w:w="2115" w:type="pct"/>
            <w:tcBorders>
              <w:top w:val="single" w:sz="4" w:space="0" w:color="auto"/>
              <w:left w:val="single" w:sz="4" w:space="0" w:color="auto"/>
              <w:right w:val="single" w:sz="4" w:space="0" w:color="auto"/>
            </w:tcBorders>
            <w:vAlign w:val="center"/>
          </w:tcPr>
          <w:p w:rsidR="00FD4AD2" w:rsidRDefault="00B203F2">
            <w:pPr>
              <w:jc w:val="center"/>
              <w:rPr>
                <w:szCs w:val="21"/>
              </w:rPr>
            </w:pPr>
            <w:r>
              <w:rPr>
                <w:szCs w:val="21"/>
              </w:rPr>
              <w:t>检验项目</w:t>
            </w:r>
          </w:p>
        </w:tc>
        <w:tc>
          <w:tcPr>
            <w:tcW w:w="2501" w:type="pct"/>
            <w:tcBorders>
              <w:top w:val="single" w:sz="4" w:space="0" w:color="auto"/>
              <w:left w:val="single" w:sz="4" w:space="0" w:color="auto"/>
              <w:bottom w:val="single" w:sz="4" w:space="0" w:color="auto"/>
              <w:right w:val="single" w:sz="4" w:space="0" w:color="auto"/>
            </w:tcBorders>
            <w:vAlign w:val="center"/>
          </w:tcPr>
          <w:p w:rsidR="00FD4AD2" w:rsidRDefault="00B203F2">
            <w:pPr>
              <w:jc w:val="center"/>
              <w:rPr>
                <w:szCs w:val="21"/>
              </w:rPr>
            </w:pPr>
            <w:r>
              <w:rPr>
                <w:szCs w:val="21"/>
              </w:rPr>
              <w:t>检</w:t>
            </w:r>
            <w:r>
              <w:rPr>
                <w:color w:val="000000"/>
                <w:szCs w:val="21"/>
              </w:rPr>
              <w:t>验</w:t>
            </w:r>
            <w:r>
              <w:rPr>
                <w:szCs w:val="21"/>
              </w:rPr>
              <w:t>方法</w:t>
            </w:r>
          </w:p>
        </w:tc>
      </w:tr>
      <w:tr w:rsidR="00FD4AD2">
        <w:trPr>
          <w:trHeight w:val="374"/>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钢丝绳破断拉力</w:t>
            </w:r>
          </w:p>
        </w:tc>
        <w:tc>
          <w:tcPr>
            <w:tcW w:w="2501" w:type="pct"/>
            <w:tcBorders>
              <w:top w:val="single" w:sz="4" w:space="0" w:color="auto"/>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8358</w:t>
            </w:r>
            <w:r w:rsidR="00FD1015">
              <w:rPr>
                <w:rFonts w:hint="eastAsia"/>
              </w:rPr>
              <w:t>—</w:t>
            </w:r>
            <w:r>
              <w:rPr>
                <w:szCs w:val="21"/>
              </w:rPr>
              <w:t>2014</w:t>
            </w:r>
          </w:p>
        </w:tc>
      </w:tr>
      <w:tr w:rsidR="00FD4AD2">
        <w:trPr>
          <w:trHeight w:val="350"/>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钢丝绳直径</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YB/T 5359</w:t>
            </w:r>
            <w:r w:rsidR="00FD1015">
              <w:rPr>
                <w:rFonts w:hint="eastAsia"/>
              </w:rPr>
              <w:t>—</w:t>
            </w:r>
            <w:r>
              <w:rPr>
                <w:szCs w:val="21"/>
              </w:rPr>
              <w:t xml:space="preserve">2020 </w:t>
            </w:r>
          </w:p>
        </w:tc>
      </w:tr>
      <w:tr w:rsidR="00FD4AD2">
        <w:trPr>
          <w:trHeight w:val="338"/>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钢丝绳</w:t>
            </w:r>
            <w:proofErr w:type="gramStart"/>
            <w:r>
              <w:rPr>
                <w:szCs w:val="21"/>
              </w:rPr>
              <w:t>不</w:t>
            </w:r>
            <w:proofErr w:type="gramEnd"/>
            <w:r>
              <w:rPr>
                <w:szCs w:val="21"/>
              </w:rPr>
              <w:t>圆度</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YB/T 5359</w:t>
            </w:r>
            <w:r w:rsidR="00FD1015">
              <w:rPr>
                <w:rFonts w:hint="eastAsia"/>
              </w:rPr>
              <w:t>—</w:t>
            </w:r>
            <w:r>
              <w:rPr>
                <w:szCs w:val="21"/>
              </w:rPr>
              <w:t xml:space="preserve">2020 </w:t>
            </w:r>
          </w:p>
        </w:tc>
      </w:tr>
      <w:tr w:rsidR="00FD4AD2">
        <w:trPr>
          <w:trHeight w:val="446"/>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拆股钢丝破断拉力</w:t>
            </w:r>
          </w:p>
        </w:tc>
        <w:tc>
          <w:tcPr>
            <w:tcW w:w="2501" w:type="pct"/>
            <w:tcBorders>
              <w:left w:val="single" w:sz="4" w:space="0" w:color="auto"/>
              <w:right w:val="single" w:sz="4" w:space="0" w:color="auto"/>
            </w:tcBorders>
            <w:vAlign w:val="center"/>
          </w:tcPr>
          <w:p w:rsidR="00FD4AD2" w:rsidRDefault="00B203F2">
            <w:pPr>
              <w:jc w:val="center"/>
              <w:rPr>
                <w:szCs w:val="21"/>
              </w:rPr>
            </w:pPr>
            <w:r>
              <w:rPr>
                <w:szCs w:val="21"/>
              </w:rPr>
              <w:t>GB/T 228.1</w:t>
            </w:r>
            <w:r w:rsidR="00CA3813">
              <w:rPr>
                <w:szCs w:val="21"/>
              </w:rPr>
              <w:t>—</w:t>
            </w:r>
            <w:r>
              <w:rPr>
                <w:szCs w:val="21"/>
              </w:rPr>
              <w:t>2010</w:t>
            </w:r>
            <w:r>
              <w:rPr>
                <w:rFonts w:hint="eastAsia"/>
                <w:szCs w:val="21"/>
              </w:rPr>
              <w:t>/</w:t>
            </w:r>
            <w:r>
              <w:rPr>
                <w:szCs w:val="21"/>
              </w:rPr>
              <w:t xml:space="preserve">GB/T </w:t>
            </w:r>
            <w:r>
              <w:rPr>
                <w:rFonts w:hint="eastAsia"/>
                <w:szCs w:val="21"/>
              </w:rPr>
              <w:t>228.1</w:t>
            </w:r>
            <w:r w:rsidR="00FD1015">
              <w:rPr>
                <w:rFonts w:hint="eastAsia"/>
              </w:rPr>
              <w:t>—</w:t>
            </w:r>
            <w:r>
              <w:rPr>
                <w:szCs w:val="21"/>
              </w:rPr>
              <w:t>2021</w:t>
            </w:r>
          </w:p>
        </w:tc>
      </w:tr>
      <w:tr w:rsidR="00FD4AD2">
        <w:trPr>
          <w:trHeight w:val="398"/>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拆股钢丝扭转</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239.1</w:t>
            </w:r>
            <w:r w:rsidR="00FD1015">
              <w:rPr>
                <w:rFonts w:hint="eastAsia"/>
              </w:rPr>
              <w:t>—</w:t>
            </w:r>
            <w:r>
              <w:rPr>
                <w:szCs w:val="21"/>
              </w:rPr>
              <w:t>2012</w:t>
            </w:r>
          </w:p>
        </w:tc>
      </w:tr>
      <w:tr w:rsidR="00FD4AD2">
        <w:trPr>
          <w:trHeight w:val="434"/>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拆股钢丝反复弯曲</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238</w:t>
            </w:r>
            <w:r w:rsidR="00FD1015">
              <w:rPr>
                <w:rFonts w:hint="eastAsia"/>
              </w:rPr>
              <w:t>—</w:t>
            </w:r>
            <w:r>
              <w:rPr>
                <w:szCs w:val="21"/>
              </w:rPr>
              <w:t>2013</w:t>
            </w:r>
          </w:p>
        </w:tc>
      </w:tr>
      <w:tr w:rsidR="00FD4AD2">
        <w:trPr>
          <w:trHeight w:val="326"/>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拆股钢丝镀层重量</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GB/T 1839</w:t>
            </w:r>
            <w:r w:rsidR="00FD1015">
              <w:rPr>
                <w:rFonts w:hint="eastAsia"/>
              </w:rPr>
              <w:t>—</w:t>
            </w:r>
            <w:r>
              <w:rPr>
                <w:szCs w:val="21"/>
              </w:rPr>
              <w:t>2008</w:t>
            </w:r>
          </w:p>
        </w:tc>
      </w:tr>
      <w:tr w:rsidR="00FD4AD2">
        <w:trPr>
          <w:trHeight w:val="410"/>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proofErr w:type="gramStart"/>
            <w:r>
              <w:rPr>
                <w:szCs w:val="21"/>
              </w:rPr>
              <w:t>缺丝</w:t>
            </w:r>
            <w:proofErr w:type="gramEnd"/>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YB/T 5359</w:t>
            </w:r>
            <w:r w:rsidR="00FD1015">
              <w:rPr>
                <w:rFonts w:hint="eastAsia"/>
              </w:rPr>
              <w:t>—</w:t>
            </w:r>
            <w:r>
              <w:rPr>
                <w:szCs w:val="21"/>
              </w:rPr>
              <w:t xml:space="preserve">2020 </w:t>
            </w:r>
          </w:p>
        </w:tc>
      </w:tr>
      <w:tr w:rsidR="00FD4AD2">
        <w:trPr>
          <w:trHeight w:val="360"/>
          <w:jc w:val="center"/>
        </w:trPr>
        <w:tc>
          <w:tcPr>
            <w:tcW w:w="384" w:type="pct"/>
            <w:tcBorders>
              <w:top w:val="single" w:sz="4" w:space="0" w:color="auto"/>
              <w:left w:val="single" w:sz="4" w:space="0" w:color="auto"/>
              <w:bottom w:val="single" w:sz="4" w:space="0" w:color="auto"/>
              <w:right w:val="single" w:sz="4" w:space="0" w:color="auto"/>
            </w:tcBorders>
            <w:vAlign w:val="center"/>
          </w:tcPr>
          <w:p w:rsidR="00FD4AD2" w:rsidRDefault="00FD4AD2">
            <w:pPr>
              <w:numPr>
                <w:ilvl w:val="0"/>
                <w:numId w:val="3"/>
              </w:numPr>
              <w:spacing w:line="360" w:lineRule="auto"/>
              <w:jc w:val="center"/>
              <w:rPr>
                <w:szCs w:val="21"/>
              </w:rPr>
            </w:pPr>
          </w:p>
        </w:tc>
        <w:tc>
          <w:tcPr>
            <w:tcW w:w="2115" w:type="pct"/>
            <w:tcBorders>
              <w:top w:val="single" w:sz="4" w:space="0" w:color="auto"/>
              <w:left w:val="single" w:sz="4" w:space="0" w:color="auto"/>
              <w:bottom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钢丝交错</w:t>
            </w:r>
          </w:p>
        </w:tc>
        <w:tc>
          <w:tcPr>
            <w:tcW w:w="2501" w:type="pct"/>
            <w:tcBorders>
              <w:left w:val="single" w:sz="4" w:space="0" w:color="auto"/>
              <w:right w:val="single" w:sz="4" w:space="0" w:color="auto"/>
            </w:tcBorders>
            <w:vAlign w:val="center"/>
          </w:tcPr>
          <w:p w:rsidR="00FD4AD2" w:rsidRDefault="00B203F2">
            <w:pPr>
              <w:snapToGrid w:val="0"/>
              <w:spacing w:line="440" w:lineRule="exact"/>
              <w:jc w:val="center"/>
              <w:rPr>
                <w:szCs w:val="21"/>
              </w:rPr>
            </w:pPr>
            <w:r>
              <w:rPr>
                <w:szCs w:val="21"/>
              </w:rPr>
              <w:t>YB/T 5359</w:t>
            </w:r>
            <w:r w:rsidR="00FD1015">
              <w:rPr>
                <w:rFonts w:hint="eastAsia"/>
              </w:rPr>
              <w:t>—</w:t>
            </w:r>
            <w:r>
              <w:rPr>
                <w:szCs w:val="21"/>
              </w:rPr>
              <w:t xml:space="preserve">2020 </w:t>
            </w:r>
          </w:p>
        </w:tc>
      </w:tr>
    </w:tbl>
    <w:p w:rsidR="00FD4AD2" w:rsidRDefault="00B203F2">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FD4AD2" w:rsidRDefault="00B203F2">
      <w:pPr>
        <w:snapToGrid w:val="0"/>
        <w:spacing w:line="440" w:lineRule="exact"/>
        <w:ind w:firstLineChars="171" w:firstLine="359"/>
        <w:rPr>
          <w:szCs w:val="21"/>
        </w:rPr>
      </w:pPr>
      <w:r>
        <w:rPr>
          <w:szCs w:val="21"/>
        </w:rPr>
        <w:t>凡是注日期的文件，其随后所有的修改单（不包括勘误的内容）或修订版不适用于本细则。凡是不注日期的文件，其最新版本适用于本细则。</w:t>
      </w:r>
    </w:p>
    <w:p w:rsidR="00FD4AD2" w:rsidRDefault="00FD4AD2">
      <w:pPr>
        <w:snapToGrid w:val="0"/>
        <w:spacing w:line="440" w:lineRule="exact"/>
        <w:rPr>
          <w:rFonts w:eastAsia="黑体"/>
          <w:szCs w:val="21"/>
        </w:rPr>
      </w:pPr>
    </w:p>
    <w:p w:rsidR="00FD4AD2" w:rsidRDefault="00B203F2">
      <w:pPr>
        <w:snapToGrid w:val="0"/>
        <w:spacing w:line="440" w:lineRule="exact"/>
        <w:rPr>
          <w:rFonts w:eastAsia="黑体"/>
          <w:szCs w:val="21"/>
        </w:rPr>
      </w:pPr>
      <w:r>
        <w:rPr>
          <w:rFonts w:eastAsia="黑体"/>
          <w:szCs w:val="21"/>
        </w:rPr>
        <w:t xml:space="preserve">3 </w:t>
      </w:r>
      <w:r>
        <w:rPr>
          <w:rFonts w:eastAsia="黑体"/>
          <w:szCs w:val="21"/>
        </w:rPr>
        <w:t>判定规则</w:t>
      </w:r>
    </w:p>
    <w:p w:rsidR="00FD4AD2" w:rsidRDefault="00B203F2">
      <w:pPr>
        <w:snapToGrid w:val="0"/>
        <w:spacing w:line="440" w:lineRule="exact"/>
        <w:rPr>
          <w:szCs w:val="21"/>
        </w:rPr>
      </w:pPr>
      <w:r>
        <w:rPr>
          <w:szCs w:val="21"/>
        </w:rPr>
        <w:t>3.1</w:t>
      </w:r>
      <w:r>
        <w:rPr>
          <w:szCs w:val="21"/>
        </w:rPr>
        <w:t>依据标准</w:t>
      </w:r>
    </w:p>
    <w:p w:rsidR="00FD4AD2" w:rsidRDefault="00B203F2">
      <w:pPr>
        <w:snapToGrid w:val="0"/>
        <w:spacing w:line="440" w:lineRule="exact"/>
        <w:ind w:firstLineChars="200" w:firstLine="420"/>
        <w:rPr>
          <w:szCs w:val="21"/>
        </w:rPr>
      </w:pPr>
      <w:r>
        <w:rPr>
          <w:szCs w:val="21"/>
        </w:rPr>
        <w:t>GB/T 8903</w:t>
      </w:r>
      <w:r w:rsidR="00FD1015">
        <w:rPr>
          <w:rFonts w:hint="eastAsia"/>
        </w:rPr>
        <w:t>—</w:t>
      </w:r>
      <w:r>
        <w:rPr>
          <w:szCs w:val="21"/>
        </w:rPr>
        <w:t xml:space="preserve">2018 </w:t>
      </w:r>
      <w:r>
        <w:rPr>
          <w:szCs w:val="21"/>
        </w:rPr>
        <w:t>电梯用钢丝绳</w:t>
      </w:r>
    </w:p>
    <w:p w:rsidR="00FD4AD2" w:rsidRDefault="00B203F2">
      <w:pPr>
        <w:snapToGrid w:val="0"/>
        <w:spacing w:line="440" w:lineRule="exact"/>
        <w:ind w:firstLineChars="200" w:firstLine="420"/>
        <w:rPr>
          <w:szCs w:val="21"/>
        </w:rPr>
      </w:pPr>
      <w:r>
        <w:rPr>
          <w:szCs w:val="21"/>
        </w:rPr>
        <w:t>GB/T 8918</w:t>
      </w:r>
      <w:r w:rsidR="00FD1015">
        <w:rPr>
          <w:rFonts w:hint="eastAsia"/>
        </w:rPr>
        <w:t>—</w:t>
      </w:r>
      <w:r>
        <w:rPr>
          <w:szCs w:val="21"/>
        </w:rPr>
        <w:t xml:space="preserve">2006 </w:t>
      </w:r>
      <w:r>
        <w:rPr>
          <w:szCs w:val="21"/>
        </w:rPr>
        <w:t>重要用途钢丝绳</w:t>
      </w:r>
    </w:p>
    <w:p w:rsidR="00FD4AD2" w:rsidRDefault="00B203F2">
      <w:pPr>
        <w:snapToGrid w:val="0"/>
        <w:spacing w:line="440" w:lineRule="exact"/>
        <w:ind w:firstLineChars="200" w:firstLine="420"/>
        <w:rPr>
          <w:szCs w:val="21"/>
        </w:rPr>
      </w:pPr>
      <w:r>
        <w:rPr>
          <w:szCs w:val="21"/>
        </w:rPr>
        <w:t>GB/T 20118</w:t>
      </w:r>
      <w:r w:rsidR="00FD1015">
        <w:rPr>
          <w:rFonts w:hint="eastAsia"/>
        </w:rPr>
        <w:t>—</w:t>
      </w:r>
      <w:r>
        <w:rPr>
          <w:szCs w:val="21"/>
        </w:rPr>
        <w:t xml:space="preserve">2017 </w:t>
      </w:r>
      <w:r>
        <w:rPr>
          <w:szCs w:val="21"/>
        </w:rPr>
        <w:t>钢丝绳通用技术条件</w:t>
      </w:r>
    </w:p>
    <w:p w:rsidR="00FD4AD2" w:rsidRDefault="00B203F2">
      <w:pPr>
        <w:snapToGrid w:val="0"/>
        <w:spacing w:line="440" w:lineRule="exact"/>
        <w:ind w:firstLineChars="200" w:firstLine="420"/>
        <w:rPr>
          <w:szCs w:val="21"/>
        </w:rPr>
      </w:pPr>
      <w:r>
        <w:rPr>
          <w:szCs w:val="21"/>
        </w:rPr>
        <w:t>GB/T 9944</w:t>
      </w:r>
      <w:r w:rsidR="00FD1015">
        <w:rPr>
          <w:rFonts w:hint="eastAsia"/>
        </w:rPr>
        <w:t>—</w:t>
      </w:r>
      <w:r>
        <w:rPr>
          <w:szCs w:val="21"/>
        </w:rPr>
        <w:t xml:space="preserve">2015 </w:t>
      </w:r>
      <w:r>
        <w:rPr>
          <w:szCs w:val="21"/>
        </w:rPr>
        <w:t>不锈钢丝绳</w:t>
      </w:r>
    </w:p>
    <w:p w:rsidR="00FD4AD2" w:rsidRDefault="00B203F2">
      <w:pPr>
        <w:snapToGrid w:val="0"/>
        <w:spacing w:line="440" w:lineRule="exact"/>
        <w:ind w:firstLineChars="200" w:firstLine="420"/>
        <w:rPr>
          <w:szCs w:val="21"/>
        </w:rPr>
      </w:pPr>
      <w:r>
        <w:rPr>
          <w:szCs w:val="21"/>
        </w:rPr>
        <w:t>GB/T 14451</w:t>
      </w:r>
      <w:r w:rsidR="00FD1015">
        <w:rPr>
          <w:rFonts w:hint="eastAsia"/>
        </w:rPr>
        <w:t>—</w:t>
      </w:r>
      <w:r>
        <w:rPr>
          <w:szCs w:val="21"/>
        </w:rPr>
        <w:t xml:space="preserve">2008 </w:t>
      </w:r>
      <w:r>
        <w:rPr>
          <w:szCs w:val="21"/>
        </w:rPr>
        <w:t>操纵用钢丝绳</w:t>
      </w:r>
    </w:p>
    <w:p w:rsidR="00FD4AD2" w:rsidRDefault="00B203F2">
      <w:pPr>
        <w:snapToGrid w:val="0"/>
        <w:spacing w:line="440" w:lineRule="exact"/>
        <w:ind w:firstLineChars="200" w:firstLine="420"/>
        <w:rPr>
          <w:szCs w:val="21"/>
        </w:rPr>
      </w:pPr>
      <w:r>
        <w:rPr>
          <w:szCs w:val="21"/>
        </w:rPr>
        <w:t>YB/T 5359</w:t>
      </w:r>
      <w:r w:rsidR="00FD1015">
        <w:rPr>
          <w:rFonts w:hint="eastAsia"/>
        </w:rPr>
        <w:t>—</w:t>
      </w:r>
      <w:r>
        <w:rPr>
          <w:szCs w:val="21"/>
        </w:rPr>
        <w:t xml:space="preserve">2020 </w:t>
      </w:r>
      <w:r>
        <w:rPr>
          <w:szCs w:val="21"/>
        </w:rPr>
        <w:t>压实股钢丝绳</w:t>
      </w:r>
    </w:p>
    <w:p w:rsidR="00FD4AD2" w:rsidRDefault="00B203F2">
      <w:pPr>
        <w:snapToGrid w:val="0"/>
        <w:spacing w:line="440" w:lineRule="exact"/>
        <w:ind w:firstLineChars="200" w:firstLine="420"/>
        <w:rPr>
          <w:szCs w:val="21"/>
        </w:rPr>
      </w:pPr>
      <w:bookmarkStart w:id="1" w:name="_Hlk32567754"/>
      <w:r>
        <w:rPr>
          <w:szCs w:val="21"/>
        </w:rPr>
        <w:t>现行有效的企业标准、团体标准、地方标准及产品明示质量要求</w:t>
      </w:r>
    </w:p>
    <w:bookmarkEnd w:id="1"/>
    <w:p w:rsidR="00FD4AD2" w:rsidRDefault="00B203F2">
      <w:pPr>
        <w:snapToGrid w:val="0"/>
        <w:spacing w:line="440" w:lineRule="exact"/>
        <w:rPr>
          <w:szCs w:val="21"/>
        </w:rPr>
      </w:pPr>
      <w:r>
        <w:rPr>
          <w:szCs w:val="21"/>
        </w:rPr>
        <w:t>3.2</w:t>
      </w:r>
      <w:r>
        <w:rPr>
          <w:szCs w:val="21"/>
        </w:rPr>
        <w:t>判定原则</w:t>
      </w:r>
    </w:p>
    <w:p w:rsidR="00FD4AD2" w:rsidRDefault="00B203F2">
      <w:pPr>
        <w:snapToGrid w:val="0"/>
        <w:spacing w:line="440" w:lineRule="exact"/>
        <w:ind w:firstLineChars="200" w:firstLine="420"/>
        <w:rPr>
          <w:szCs w:val="21"/>
        </w:rPr>
      </w:pPr>
      <w:bookmarkStart w:id="2" w:name="_Hlk33514746"/>
      <w:r>
        <w:rPr>
          <w:szCs w:val="21"/>
        </w:rPr>
        <w:t>经检验，检验项目全部合格，判定</w:t>
      </w:r>
      <w:r>
        <w:rPr>
          <w:rFonts w:hint="eastAsia"/>
          <w:szCs w:val="21"/>
        </w:rPr>
        <w:t>为</w:t>
      </w:r>
      <w:r>
        <w:rPr>
          <w:szCs w:val="21"/>
        </w:rPr>
        <w:t>被抽查产品</w:t>
      </w:r>
      <w:r>
        <w:rPr>
          <w:color w:val="000000"/>
          <w:szCs w:val="21"/>
        </w:rPr>
        <w:t>所检项目</w:t>
      </w:r>
      <w:r>
        <w:rPr>
          <w:szCs w:val="21"/>
        </w:rPr>
        <w:t>未发现不合格；检验项目中任一项或一项以上不合格，</w:t>
      </w:r>
      <w:r>
        <w:rPr>
          <w:color w:val="000000"/>
          <w:szCs w:val="21"/>
        </w:rPr>
        <w:t>判定为被抽查产品不合格。</w:t>
      </w:r>
    </w:p>
    <w:bookmarkEnd w:id="2"/>
    <w:p w:rsidR="00FD4AD2" w:rsidRDefault="00B203F2" w:rsidP="00D85C47">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FD4AD2" w:rsidRDefault="00B203F2" w:rsidP="00D85C47">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FD4AD2" w:rsidRDefault="00B203F2" w:rsidP="00D85C47">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w:t>
      </w:r>
      <w:r>
        <w:rPr>
          <w:color w:val="000000"/>
          <w:szCs w:val="21"/>
        </w:rPr>
        <w:lastRenderedPageBreak/>
        <w:t>产品明示的质量要求判定。</w:t>
      </w:r>
    </w:p>
    <w:p w:rsidR="00FD4AD2" w:rsidRDefault="00B203F2" w:rsidP="00D85C47">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FD4AD2" w:rsidRDefault="00B203F2" w:rsidP="00D85C47">
      <w:pPr>
        <w:snapToGrid w:val="0"/>
        <w:spacing w:line="440" w:lineRule="exact"/>
        <w:ind w:firstLineChars="199" w:firstLine="418"/>
        <w:rPr>
          <w:szCs w:val="21"/>
        </w:rPr>
      </w:pPr>
      <w:r>
        <w:rPr>
          <w:szCs w:val="21"/>
        </w:rPr>
        <w:t>若被检产品明示的质量要求缺少本细则中检验项目依据的推荐性标准要求时，该项目不参与判定。</w:t>
      </w:r>
    </w:p>
    <w:p w:rsidR="00FD4AD2" w:rsidRDefault="00FD4AD2">
      <w:pPr>
        <w:spacing w:line="440" w:lineRule="exact"/>
        <w:rPr>
          <w:rFonts w:eastAsia="黑体"/>
          <w:color w:val="000000"/>
          <w:szCs w:val="21"/>
        </w:rPr>
      </w:pPr>
    </w:p>
    <w:p w:rsidR="00FD4AD2" w:rsidRDefault="00B203F2">
      <w:pPr>
        <w:spacing w:line="440" w:lineRule="exact"/>
        <w:rPr>
          <w:rFonts w:eastAsia="黑体"/>
          <w:color w:val="000000"/>
          <w:szCs w:val="21"/>
        </w:rPr>
      </w:pPr>
      <w:r>
        <w:rPr>
          <w:rFonts w:eastAsia="黑体"/>
          <w:color w:val="000000"/>
          <w:szCs w:val="21"/>
        </w:rPr>
        <w:t xml:space="preserve">4 </w:t>
      </w:r>
      <w:r>
        <w:rPr>
          <w:rFonts w:eastAsia="黑体"/>
          <w:color w:val="000000"/>
          <w:szCs w:val="21"/>
        </w:rPr>
        <w:t>附则</w:t>
      </w:r>
    </w:p>
    <w:p w:rsidR="00FD4AD2" w:rsidRDefault="00B203F2">
      <w:pPr>
        <w:pStyle w:val="ab"/>
        <w:widowControl/>
        <w:shd w:val="clear" w:color="auto" w:fill="FFFFFF"/>
        <w:spacing w:before="0" w:beforeAutospacing="0" w:after="0" w:afterAutospacing="0" w:line="420" w:lineRule="atLeast"/>
        <w:ind w:firstLineChars="200" w:firstLine="420"/>
        <w:jc w:val="both"/>
        <w:rPr>
          <w:rFonts w:ascii="Times New Roman" w:hAnsi="Times New Roman"/>
          <w:szCs w:val="21"/>
        </w:rPr>
      </w:pPr>
      <w:r>
        <w:rPr>
          <w:rFonts w:ascii="Times New Roman" w:hAnsi="Times New Roman"/>
          <w:color w:val="000000"/>
          <w:kern w:val="2"/>
          <w:sz w:val="21"/>
          <w:szCs w:val="21"/>
        </w:rPr>
        <w:t>本细则代替《市场监管总局关于发布</w:t>
      </w:r>
      <w:r>
        <w:rPr>
          <w:rFonts w:ascii="Times New Roman" w:hAnsi="Times New Roman"/>
          <w:color w:val="000000"/>
          <w:kern w:val="2"/>
          <w:sz w:val="21"/>
          <w:szCs w:val="21"/>
        </w:rPr>
        <w:t>131</w:t>
      </w:r>
      <w:r>
        <w:rPr>
          <w:rFonts w:ascii="Times New Roman" w:hAnsi="Times New Roman"/>
          <w:color w:val="000000"/>
          <w:kern w:val="2"/>
          <w:sz w:val="21"/>
          <w:szCs w:val="21"/>
        </w:rPr>
        <w:t>种产品质量国家监督抽查实施细则的公告》（</w:t>
      </w:r>
      <w:r>
        <w:rPr>
          <w:rFonts w:ascii="Times New Roman" w:hAnsi="Times New Roman"/>
          <w:color w:val="000000"/>
          <w:kern w:val="2"/>
          <w:sz w:val="21"/>
          <w:szCs w:val="21"/>
        </w:rPr>
        <w:t>2020</w:t>
      </w:r>
      <w:r>
        <w:rPr>
          <w:rFonts w:ascii="Times New Roman" w:hAnsi="Times New Roman"/>
          <w:color w:val="000000"/>
          <w:kern w:val="2"/>
          <w:sz w:val="21"/>
          <w:szCs w:val="21"/>
        </w:rPr>
        <w:t>年第</w:t>
      </w:r>
      <w:r>
        <w:rPr>
          <w:rFonts w:ascii="Times New Roman" w:hAnsi="Times New Roman"/>
          <w:color w:val="000000"/>
          <w:kern w:val="2"/>
          <w:sz w:val="21"/>
          <w:szCs w:val="21"/>
        </w:rPr>
        <w:t>36</w:t>
      </w:r>
      <w:r>
        <w:rPr>
          <w:rFonts w:ascii="Times New Roman" w:hAnsi="Times New Roman"/>
          <w:color w:val="000000"/>
          <w:kern w:val="2"/>
          <w:sz w:val="21"/>
          <w:szCs w:val="21"/>
        </w:rPr>
        <w:t>号）中的《钢丝绳产品质量国家监督抽查实施细则》。</w:t>
      </w:r>
    </w:p>
    <w:p w:rsidR="00FD4AD2" w:rsidRDefault="00FD4AD2"/>
    <w:sectPr w:rsidR="00FD4AD2" w:rsidSect="00FD4AD2">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AC3" w:rsidRDefault="00F07AC3" w:rsidP="00FD4AD2">
      <w:r>
        <w:separator/>
      </w:r>
    </w:p>
  </w:endnote>
  <w:endnote w:type="continuationSeparator" w:id="0">
    <w:p w:rsidR="00F07AC3" w:rsidRDefault="00F07AC3" w:rsidP="00FD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AD2" w:rsidRDefault="00B7184B">
    <w:pPr>
      <w:pStyle w:val="a7"/>
      <w:framePr w:wrap="around" w:vAnchor="text" w:hAnchor="margin" w:xAlign="center" w:y="1"/>
      <w:rPr>
        <w:rStyle w:val="af"/>
      </w:rPr>
    </w:pPr>
    <w:r>
      <w:fldChar w:fldCharType="begin"/>
    </w:r>
    <w:r w:rsidR="00B203F2">
      <w:rPr>
        <w:rStyle w:val="af"/>
      </w:rPr>
      <w:instrText xml:space="preserve">PAGE  </w:instrText>
    </w:r>
    <w:r>
      <w:fldChar w:fldCharType="separate"/>
    </w:r>
    <w:r w:rsidR="00B203F2">
      <w:rPr>
        <w:rStyle w:val="af"/>
      </w:rPr>
      <w:t>2</w:t>
    </w:r>
    <w:r>
      <w:fldChar w:fldCharType="end"/>
    </w:r>
  </w:p>
  <w:p w:rsidR="00FD4AD2" w:rsidRDefault="00FD4A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AD2" w:rsidRDefault="00B7184B">
    <w:pPr>
      <w:pStyle w:val="a7"/>
      <w:jc w:val="center"/>
    </w:pPr>
    <w:r>
      <w:rPr>
        <w:lang w:val="zh-CN"/>
      </w:rPr>
      <w:fldChar w:fldCharType="begin"/>
    </w:r>
    <w:r w:rsidR="00B203F2">
      <w:rPr>
        <w:lang w:val="zh-CN"/>
      </w:rPr>
      <w:instrText xml:space="preserve"> PAGE   \* MERGEFORMAT </w:instrText>
    </w:r>
    <w:r>
      <w:rPr>
        <w:lang w:val="zh-CN"/>
      </w:rPr>
      <w:fldChar w:fldCharType="separate"/>
    </w:r>
    <w:r w:rsidR="00B168E1" w:rsidRPr="00B168E1">
      <w:rPr>
        <w:noProof/>
      </w:rPr>
      <w:t>4</w:t>
    </w:r>
    <w:r>
      <w:rPr>
        <w:lang w:val="zh-CN"/>
      </w:rPr>
      <w:fldChar w:fldCharType="end"/>
    </w:r>
  </w:p>
  <w:p w:rsidR="00FD4AD2" w:rsidRDefault="00FD4AD2">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AC3" w:rsidRDefault="00F07AC3" w:rsidP="00FD4AD2">
      <w:r>
        <w:separator/>
      </w:r>
    </w:p>
  </w:footnote>
  <w:footnote w:type="continuationSeparator" w:id="0">
    <w:p w:rsidR="00F07AC3" w:rsidRDefault="00F07AC3" w:rsidP="00FD4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AD2" w:rsidRDefault="00FD4AD2">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12A1E3"/>
    <w:multiLevelType w:val="singleLevel"/>
    <w:tmpl w:val="8E12A1E3"/>
    <w:lvl w:ilvl="0">
      <w:start w:val="1"/>
      <w:numFmt w:val="decimal"/>
      <w:suff w:val="nothing"/>
      <w:lvlText w:val="%1"/>
      <w:lvlJc w:val="center"/>
      <w:pPr>
        <w:tabs>
          <w:tab w:val="left" w:pos="0"/>
        </w:tabs>
        <w:ind w:left="0" w:firstLine="0"/>
      </w:pPr>
      <w:rPr>
        <w:rFonts w:hint="default"/>
      </w:rPr>
    </w:lvl>
  </w:abstractNum>
  <w:abstractNum w:abstractNumId="1" w15:restartNumberingAfterBreak="0">
    <w:nsid w:val="DEA9B017"/>
    <w:multiLevelType w:val="singleLevel"/>
    <w:tmpl w:val="DEA9B017"/>
    <w:lvl w:ilvl="0">
      <w:start w:val="1"/>
      <w:numFmt w:val="decimal"/>
      <w:suff w:val="nothing"/>
      <w:lvlText w:val="%1"/>
      <w:lvlJc w:val="center"/>
      <w:pPr>
        <w:tabs>
          <w:tab w:val="left" w:pos="0"/>
        </w:tabs>
        <w:ind w:left="0" w:firstLine="0"/>
      </w:pPr>
      <w:rPr>
        <w:rFonts w:hint="default"/>
      </w:rPr>
    </w:lvl>
  </w:abstractNum>
  <w:abstractNum w:abstractNumId="2" w15:restartNumberingAfterBreak="0">
    <w:nsid w:val="F71F1FA6"/>
    <w:multiLevelType w:val="singleLevel"/>
    <w:tmpl w:val="F71F1FA6"/>
    <w:lvl w:ilvl="0">
      <w:start w:val="1"/>
      <w:numFmt w:val="decimal"/>
      <w:suff w:val="nothing"/>
      <w:lvlText w:val="%1"/>
      <w:lvlJc w:val="center"/>
      <w:pPr>
        <w:tabs>
          <w:tab w:val="left" w:pos="0"/>
        </w:tabs>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DRmZDlmMjdkNDI1NjEzMmI2Y2M4ZTAxODQ5YmJlMTYifQ=="/>
  </w:docVars>
  <w:rsids>
    <w:rsidRoot w:val="00172A27"/>
    <w:rsid w:val="00030CD6"/>
    <w:rsid w:val="000515FF"/>
    <w:rsid w:val="00051A44"/>
    <w:rsid w:val="00064C66"/>
    <w:rsid w:val="00070614"/>
    <w:rsid w:val="0007757A"/>
    <w:rsid w:val="0008099D"/>
    <w:rsid w:val="00081CBD"/>
    <w:rsid w:val="00081DCE"/>
    <w:rsid w:val="000976DE"/>
    <w:rsid w:val="000A5F22"/>
    <w:rsid w:val="000A6D95"/>
    <w:rsid w:val="000A781F"/>
    <w:rsid w:val="000B5AA2"/>
    <w:rsid w:val="000B5F1F"/>
    <w:rsid w:val="000D7B46"/>
    <w:rsid w:val="000E77EA"/>
    <w:rsid w:val="000F566F"/>
    <w:rsid w:val="0013409C"/>
    <w:rsid w:val="00140516"/>
    <w:rsid w:val="00142B71"/>
    <w:rsid w:val="001458AF"/>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E3F0B"/>
    <w:rsid w:val="001F02D1"/>
    <w:rsid w:val="001F403D"/>
    <w:rsid w:val="00225439"/>
    <w:rsid w:val="00226EFD"/>
    <w:rsid w:val="00247201"/>
    <w:rsid w:val="00253624"/>
    <w:rsid w:val="00256F67"/>
    <w:rsid w:val="0026627B"/>
    <w:rsid w:val="00287F93"/>
    <w:rsid w:val="002D7F8A"/>
    <w:rsid w:val="002E0574"/>
    <w:rsid w:val="002E0D1D"/>
    <w:rsid w:val="002F363F"/>
    <w:rsid w:val="002F5609"/>
    <w:rsid w:val="002F5658"/>
    <w:rsid w:val="002F5914"/>
    <w:rsid w:val="00300C72"/>
    <w:rsid w:val="003203A3"/>
    <w:rsid w:val="00326F18"/>
    <w:rsid w:val="00332C63"/>
    <w:rsid w:val="003358F7"/>
    <w:rsid w:val="00392836"/>
    <w:rsid w:val="003A7C60"/>
    <w:rsid w:val="003B4F32"/>
    <w:rsid w:val="003C388C"/>
    <w:rsid w:val="003E61BF"/>
    <w:rsid w:val="004002A8"/>
    <w:rsid w:val="00406488"/>
    <w:rsid w:val="004110E1"/>
    <w:rsid w:val="00413924"/>
    <w:rsid w:val="004178E2"/>
    <w:rsid w:val="00420B96"/>
    <w:rsid w:val="00433AB6"/>
    <w:rsid w:val="00440BB4"/>
    <w:rsid w:val="00445E86"/>
    <w:rsid w:val="00474E04"/>
    <w:rsid w:val="00475C6D"/>
    <w:rsid w:val="004A6376"/>
    <w:rsid w:val="004C5CBC"/>
    <w:rsid w:val="004D0C5A"/>
    <w:rsid w:val="004D5BFB"/>
    <w:rsid w:val="004E0460"/>
    <w:rsid w:val="004E1396"/>
    <w:rsid w:val="004E7D3A"/>
    <w:rsid w:val="004F1495"/>
    <w:rsid w:val="005029C8"/>
    <w:rsid w:val="00532383"/>
    <w:rsid w:val="00532437"/>
    <w:rsid w:val="00532F89"/>
    <w:rsid w:val="0053555E"/>
    <w:rsid w:val="00552121"/>
    <w:rsid w:val="00556E60"/>
    <w:rsid w:val="00563EBC"/>
    <w:rsid w:val="00570ADE"/>
    <w:rsid w:val="0059049C"/>
    <w:rsid w:val="00591906"/>
    <w:rsid w:val="0059732D"/>
    <w:rsid w:val="005B5A8F"/>
    <w:rsid w:val="005C37A2"/>
    <w:rsid w:val="005C4A05"/>
    <w:rsid w:val="005C6B58"/>
    <w:rsid w:val="005E1645"/>
    <w:rsid w:val="005E1DAC"/>
    <w:rsid w:val="00610158"/>
    <w:rsid w:val="00617EEB"/>
    <w:rsid w:val="006276A2"/>
    <w:rsid w:val="0063117D"/>
    <w:rsid w:val="00633CA6"/>
    <w:rsid w:val="00684E79"/>
    <w:rsid w:val="006A73D9"/>
    <w:rsid w:val="006C0978"/>
    <w:rsid w:val="006C1091"/>
    <w:rsid w:val="006D7A86"/>
    <w:rsid w:val="006E1171"/>
    <w:rsid w:val="006F0971"/>
    <w:rsid w:val="006F159D"/>
    <w:rsid w:val="006F5628"/>
    <w:rsid w:val="00702D2B"/>
    <w:rsid w:val="007137E0"/>
    <w:rsid w:val="0072334C"/>
    <w:rsid w:val="00727183"/>
    <w:rsid w:val="00745B7B"/>
    <w:rsid w:val="00760E9F"/>
    <w:rsid w:val="00774005"/>
    <w:rsid w:val="00780D49"/>
    <w:rsid w:val="007A029D"/>
    <w:rsid w:val="007B45E4"/>
    <w:rsid w:val="007B5D24"/>
    <w:rsid w:val="007D2246"/>
    <w:rsid w:val="00827825"/>
    <w:rsid w:val="008308BF"/>
    <w:rsid w:val="00842DE0"/>
    <w:rsid w:val="008442E6"/>
    <w:rsid w:val="008501C2"/>
    <w:rsid w:val="00853B1C"/>
    <w:rsid w:val="0085789E"/>
    <w:rsid w:val="00863AC0"/>
    <w:rsid w:val="008676A3"/>
    <w:rsid w:val="00873B1E"/>
    <w:rsid w:val="00882CAC"/>
    <w:rsid w:val="00895BEA"/>
    <w:rsid w:val="008A3497"/>
    <w:rsid w:val="008C20FA"/>
    <w:rsid w:val="008D6FA1"/>
    <w:rsid w:val="009001E6"/>
    <w:rsid w:val="00917A54"/>
    <w:rsid w:val="009228FE"/>
    <w:rsid w:val="009312C6"/>
    <w:rsid w:val="00951066"/>
    <w:rsid w:val="0095769F"/>
    <w:rsid w:val="0096024D"/>
    <w:rsid w:val="00962D11"/>
    <w:rsid w:val="00966A36"/>
    <w:rsid w:val="00980080"/>
    <w:rsid w:val="0098353F"/>
    <w:rsid w:val="00983D08"/>
    <w:rsid w:val="00995125"/>
    <w:rsid w:val="009955AE"/>
    <w:rsid w:val="009A44FB"/>
    <w:rsid w:val="009B19EA"/>
    <w:rsid w:val="009B549E"/>
    <w:rsid w:val="009D4137"/>
    <w:rsid w:val="009E7BBA"/>
    <w:rsid w:val="009F0B23"/>
    <w:rsid w:val="009F32E1"/>
    <w:rsid w:val="009F5319"/>
    <w:rsid w:val="00A01CA1"/>
    <w:rsid w:val="00A11432"/>
    <w:rsid w:val="00A16D36"/>
    <w:rsid w:val="00A25C6F"/>
    <w:rsid w:val="00A30F2D"/>
    <w:rsid w:val="00A37AD3"/>
    <w:rsid w:val="00A43553"/>
    <w:rsid w:val="00A4441E"/>
    <w:rsid w:val="00A66193"/>
    <w:rsid w:val="00A71780"/>
    <w:rsid w:val="00A872A1"/>
    <w:rsid w:val="00AB5908"/>
    <w:rsid w:val="00AB6B07"/>
    <w:rsid w:val="00AF1773"/>
    <w:rsid w:val="00B02932"/>
    <w:rsid w:val="00B16556"/>
    <w:rsid w:val="00B168E1"/>
    <w:rsid w:val="00B203F2"/>
    <w:rsid w:val="00B35B98"/>
    <w:rsid w:val="00B362C0"/>
    <w:rsid w:val="00B43B4F"/>
    <w:rsid w:val="00B65210"/>
    <w:rsid w:val="00B661C1"/>
    <w:rsid w:val="00B7184B"/>
    <w:rsid w:val="00B731FB"/>
    <w:rsid w:val="00B801B2"/>
    <w:rsid w:val="00BA7BA7"/>
    <w:rsid w:val="00BB1B03"/>
    <w:rsid w:val="00BC4FA6"/>
    <w:rsid w:val="00BD14CB"/>
    <w:rsid w:val="00BF2B8C"/>
    <w:rsid w:val="00C17A12"/>
    <w:rsid w:val="00C252DA"/>
    <w:rsid w:val="00C25728"/>
    <w:rsid w:val="00C26074"/>
    <w:rsid w:val="00C3268B"/>
    <w:rsid w:val="00C36542"/>
    <w:rsid w:val="00C43B29"/>
    <w:rsid w:val="00C445D3"/>
    <w:rsid w:val="00C4556C"/>
    <w:rsid w:val="00C63130"/>
    <w:rsid w:val="00C660AE"/>
    <w:rsid w:val="00C83B0A"/>
    <w:rsid w:val="00CA3813"/>
    <w:rsid w:val="00CB17FD"/>
    <w:rsid w:val="00CC69E4"/>
    <w:rsid w:val="00CE0141"/>
    <w:rsid w:val="00CE1E0C"/>
    <w:rsid w:val="00CE277E"/>
    <w:rsid w:val="00CF0E09"/>
    <w:rsid w:val="00CF2810"/>
    <w:rsid w:val="00D219DE"/>
    <w:rsid w:val="00D21C7D"/>
    <w:rsid w:val="00D35A3F"/>
    <w:rsid w:val="00D35B0F"/>
    <w:rsid w:val="00D36226"/>
    <w:rsid w:val="00D44273"/>
    <w:rsid w:val="00D56867"/>
    <w:rsid w:val="00D65883"/>
    <w:rsid w:val="00D73F28"/>
    <w:rsid w:val="00D81051"/>
    <w:rsid w:val="00D85C47"/>
    <w:rsid w:val="00DB7C57"/>
    <w:rsid w:val="00DD363B"/>
    <w:rsid w:val="00DD43A8"/>
    <w:rsid w:val="00E02A7F"/>
    <w:rsid w:val="00E057AE"/>
    <w:rsid w:val="00E0777D"/>
    <w:rsid w:val="00E07880"/>
    <w:rsid w:val="00E12BD6"/>
    <w:rsid w:val="00E1688B"/>
    <w:rsid w:val="00E426BC"/>
    <w:rsid w:val="00E57906"/>
    <w:rsid w:val="00E63F0C"/>
    <w:rsid w:val="00E734CF"/>
    <w:rsid w:val="00E82621"/>
    <w:rsid w:val="00E87FAC"/>
    <w:rsid w:val="00EA19A9"/>
    <w:rsid w:val="00EA634B"/>
    <w:rsid w:val="00EA7B42"/>
    <w:rsid w:val="00EB0128"/>
    <w:rsid w:val="00EB0855"/>
    <w:rsid w:val="00ED370B"/>
    <w:rsid w:val="00ED6A5E"/>
    <w:rsid w:val="00EE12EE"/>
    <w:rsid w:val="00EF0881"/>
    <w:rsid w:val="00EF2395"/>
    <w:rsid w:val="00EF7AE1"/>
    <w:rsid w:val="00F0081A"/>
    <w:rsid w:val="00F07AC3"/>
    <w:rsid w:val="00F11D1C"/>
    <w:rsid w:val="00F13EDF"/>
    <w:rsid w:val="00F14804"/>
    <w:rsid w:val="00F16684"/>
    <w:rsid w:val="00F23B23"/>
    <w:rsid w:val="00F25736"/>
    <w:rsid w:val="00F42B8E"/>
    <w:rsid w:val="00F563B0"/>
    <w:rsid w:val="00F625CC"/>
    <w:rsid w:val="00F638B9"/>
    <w:rsid w:val="00F71902"/>
    <w:rsid w:val="00F734BC"/>
    <w:rsid w:val="00F75368"/>
    <w:rsid w:val="00F77C9A"/>
    <w:rsid w:val="00F9194C"/>
    <w:rsid w:val="00FB576C"/>
    <w:rsid w:val="00FD0C52"/>
    <w:rsid w:val="00FD1015"/>
    <w:rsid w:val="00FD23EF"/>
    <w:rsid w:val="00FD2AA6"/>
    <w:rsid w:val="00FD4AD2"/>
    <w:rsid w:val="00FE4400"/>
    <w:rsid w:val="00FE7E8A"/>
    <w:rsid w:val="00FF41FA"/>
    <w:rsid w:val="021F4B7D"/>
    <w:rsid w:val="02C57AAC"/>
    <w:rsid w:val="03E16723"/>
    <w:rsid w:val="061F2463"/>
    <w:rsid w:val="06321FC9"/>
    <w:rsid w:val="076D159F"/>
    <w:rsid w:val="093F1D3F"/>
    <w:rsid w:val="093F7F3A"/>
    <w:rsid w:val="094B09DE"/>
    <w:rsid w:val="09EE3DA5"/>
    <w:rsid w:val="0CF261EC"/>
    <w:rsid w:val="0D3E1957"/>
    <w:rsid w:val="101C2E6C"/>
    <w:rsid w:val="1591179D"/>
    <w:rsid w:val="166E7EB1"/>
    <w:rsid w:val="17790E67"/>
    <w:rsid w:val="17840BF8"/>
    <w:rsid w:val="19B61F3D"/>
    <w:rsid w:val="1AAF471B"/>
    <w:rsid w:val="1B29286C"/>
    <w:rsid w:val="1CCC0279"/>
    <w:rsid w:val="1EFA0155"/>
    <w:rsid w:val="1F263478"/>
    <w:rsid w:val="1FAD2E67"/>
    <w:rsid w:val="22642D77"/>
    <w:rsid w:val="22D55D47"/>
    <w:rsid w:val="22F325FF"/>
    <w:rsid w:val="234C289F"/>
    <w:rsid w:val="23D06B49"/>
    <w:rsid w:val="25B6539E"/>
    <w:rsid w:val="26450A00"/>
    <w:rsid w:val="27991D17"/>
    <w:rsid w:val="29895CC5"/>
    <w:rsid w:val="2BCB1070"/>
    <w:rsid w:val="2BE50ACC"/>
    <w:rsid w:val="2C642E4F"/>
    <w:rsid w:val="2E4C0996"/>
    <w:rsid w:val="2EAA2A2C"/>
    <w:rsid w:val="30D564DF"/>
    <w:rsid w:val="322C339F"/>
    <w:rsid w:val="32E05C26"/>
    <w:rsid w:val="3ACE2ECE"/>
    <w:rsid w:val="3B6C5DEA"/>
    <w:rsid w:val="3BBC3D07"/>
    <w:rsid w:val="3D045DF9"/>
    <w:rsid w:val="3D6826C0"/>
    <w:rsid w:val="3F3915B6"/>
    <w:rsid w:val="3FC71180"/>
    <w:rsid w:val="405B6B92"/>
    <w:rsid w:val="40F52682"/>
    <w:rsid w:val="42E32467"/>
    <w:rsid w:val="43F6324B"/>
    <w:rsid w:val="47524FC4"/>
    <w:rsid w:val="485276B7"/>
    <w:rsid w:val="485412AB"/>
    <w:rsid w:val="48F43AEA"/>
    <w:rsid w:val="4A8E4CD1"/>
    <w:rsid w:val="4C2C0FEF"/>
    <w:rsid w:val="4D6765C3"/>
    <w:rsid w:val="4DBB0EBD"/>
    <w:rsid w:val="505E3B9F"/>
    <w:rsid w:val="51AD28F5"/>
    <w:rsid w:val="51FB3BAB"/>
    <w:rsid w:val="532D4830"/>
    <w:rsid w:val="534864B6"/>
    <w:rsid w:val="5541237F"/>
    <w:rsid w:val="56753F50"/>
    <w:rsid w:val="56A513F6"/>
    <w:rsid w:val="57FE3E75"/>
    <w:rsid w:val="58205680"/>
    <w:rsid w:val="58337DA2"/>
    <w:rsid w:val="5A581304"/>
    <w:rsid w:val="5B09168A"/>
    <w:rsid w:val="5C2C413D"/>
    <w:rsid w:val="5E477C71"/>
    <w:rsid w:val="5E765E17"/>
    <w:rsid w:val="604F68AB"/>
    <w:rsid w:val="60B54A74"/>
    <w:rsid w:val="61BC1924"/>
    <w:rsid w:val="62B5104D"/>
    <w:rsid w:val="659B2671"/>
    <w:rsid w:val="65D702A8"/>
    <w:rsid w:val="65FE2E4E"/>
    <w:rsid w:val="66EA3BA7"/>
    <w:rsid w:val="681C2384"/>
    <w:rsid w:val="68A57937"/>
    <w:rsid w:val="69C60488"/>
    <w:rsid w:val="6B2D2F9F"/>
    <w:rsid w:val="6B8517E0"/>
    <w:rsid w:val="6CBA6490"/>
    <w:rsid w:val="6CFE0FFC"/>
    <w:rsid w:val="6D99175C"/>
    <w:rsid w:val="74122324"/>
    <w:rsid w:val="74306FC0"/>
    <w:rsid w:val="749B4984"/>
    <w:rsid w:val="76383BC4"/>
    <w:rsid w:val="771F5C32"/>
    <w:rsid w:val="79925A53"/>
    <w:rsid w:val="7A957327"/>
    <w:rsid w:val="7D4C7E4F"/>
    <w:rsid w:val="7E462A4D"/>
    <w:rsid w:val="7E4950DA"/>
    <w:rsid w:val="7FCE1A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7BA2DF-887F-47DD-8330-6F563879D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4A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FD4AD2"/>
    <w:pPr>
      <w:jc w:val="left"/>
    </w:pPr>
  </w:style>
  <w:style w:type="paragraph" w:styleId="a5">
    <w:name w:val="Balloon Text"/>
    <w:basedOn w:val="a"/>
    <w:link w:val="a6"/>
    <w:uiPriority w:val="99"/>
    <w:unhideWhenUsed/>
    <w:qFormat/>
    <w:rsid w:val="00FD4AD2"/>
    <w:rPr>
      <w:sz w:val="18"/>
      <w:szCs w:val="18"/>
    </w:rPr>
  </w:style>
  <w:style w:type="paragraph" w:styleId="a7">
    <w:name w:val="footer"/>
    <w:basedOn w:val="a"/>
    <w:link w:val="a8"/>
    <w:uiPriority w:val="99"/>
    <w:unhideWhenUsed/>
    <w:qFormat/>
    <w:rsid w:val="00FD4AD2"/>
    <w:pPr>
      <w:tabs>
        <w:tab w:val="center" w:pos="4153"/>
        <w:tab w:val="right" w:pos="8306"/>
      </w:tabs>
      <w:snapToGrid w:val="0"/>
      <w:jc w:val="left"/>
    </w:pPr>
    <w:rPr>
      <w:sz w:val="18"/>
      <w:szCs w:val="18"/>
    </w:rPr>
  </w:style>
  <w:style w:type="paragraph" w:styleId="a9">
    <w:name w:val="header"/>
    <w:basedOn w:val="a"/>
    <w:link w:val="aa"/>
    <w:uiPriority w:val="99"/>
    <w:unhideWhenUsed/>
    <w:qFormat/>
    <w:rsid w:val="00FD4AD2"/>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FD4AD2"/>
    <w:pPr>
      <w:spacing w:before="100" w:beforeAutospacing="1" w:after="100" w:afterAutospacing="1"/>
      <w:jc w:val="left"/>
    </w:pPr>
    <w:rPr>
      <w:rFonts w:ascii="Calibri" w:hAnsi="Calibri"/>
      <w:kern w:val="0"/>
      <w:sz w:val="24"/>
      <w:szCs w:val="22"/>
    </w:rPr>
  </w:style>
  <w:style w:type="paragraph" w:styleId="ac">
    <w:name w:val="annotation subject"/>
    <w:basedOn w:val="a3"/>
    <w:next w:val="a3"/>
    <w:link w:val="ad"/>
    <w:uiPriority w:val="99"/>
    <w:semiHidden/>
    <w:unhideWhenUsed/>
    <w:qFormat/>
    <w:rsid w:val="00FD4AD2"/>
    <w:rPr>
      <w:b/>
      <w:bCs/>
    </w:rPr>
  </w:style>
  <w:style w:type="character" w:styleId="ae">
    <w:name w:val="Strong"/>
    <w:basedOn w:val="a0"/>
    <w:uiPriority w:val="22"/>
    <w:qFormat/>
    <w:rsid w:val="00FD4AD2"/>
    <w:rPr>
      <w:b/>
    </w:rPr>
  </w:style>
  <w:style w:type="character" w:styleId="af">
    <w:name w:val="page number"/>
    <w:basedOn w:val="a0"/>
    <w:qFormat/>
    <w:rsid w:val="00FD4AD2"/>
  </w:style>
  <w:style w:type="character" w:styleId="af0">
    <w:name w:val="annotation reference"/>
    <w:uiPriority w:val="99"/>
    <w:semiHidden/>
    <w:unhideWhenUsed/>
    <w:qFormat/>
    <w:rsid w:val="00FD4AD2"/>
    <w:rPr>
      <w:sz w:val="21"/>
      <w:szCs w:val="21"/>
    </w:rPr>
  </w:style>
  <w:style w:type="character" w:customStyle="1" w:styleId="a8">
    <w:name w:val="页脚 字符"/>
    <w:link w:val="a7"/>
    <w:uiPriority w:val="99"/>
    <w:qFormat/>
    <w:rsid w:val="00FD4AD2"/>
    <w:rPr>
      <w:kern w:val="2"/>
      <w:sz w:val="18"/>
      <w:szCs w:val="18"/>
    </w:rPr>
  </w:style>
  <w:style w:type="character" w:customStyle="1" w:styleId="a6">
    <w:name w:val="批注框文本 字符"/>
    <w:link w:val="a5"/>
    <w:uiPriority w:val="99"/>
    <w:semiHidden/>
    <w:qFormat/>
    <w:rsid w:val="00FD4AD2"/>
    <w:rPr>
      <w:kern w:val="2"/>
      <w:sz w:val="18"/>
      <w:szCs w:val="18"/>
    </w:rPr>
  </w:style>
  <w:style w:type="character" w:customStyle="1" w:styleId="aa">
    <w:name w:val="页眉 字符"/>
    <w:link w:val="a9"/>
    <w:uiPriority w:val="99"/>
    <w:semiHidden/>
    <w:qFormat/>
    <w:rsid w:val="00FD4AD2"/>
    <w:rPr>
      <w:kern w:val="2"/>
      <w:sz w:val="18"/>
      <w:szCs w:val="18"/>
    </w:rPr>
  </w:style>
  <w:style w:type="paragraph" w:customStyle="1" w:styleId="1">
    <w:name w:val="列出段落1"/>
    <w:basedOn w:val="a"/>
    <w:uiPriority w:val="34"/>
    <w:qFormat/>
    <w:rsid w:val="00FD4AD2"/>
    <w:pPr>
      <w:ind w:firstLineChars="200" w:firstLine="420"/>
    </w:pPr>
    <w:rPr>
      <w:rFonts w:ascii="Calibri" w:hAnsi="Calibri"/>
      <w:szCs w:val="22"/>
    </w:rPr>
  </w:style>
  <w:style w:type="character" w:customStyle="1" w:styleId="a4">
    <w:name w:val="批注文字 字符"/>
    <w:link w:val="a3"/>
    <w:uiPriority w:val="99"/>
    <w:semiHidden/>
    <w:qFormat/>
    <w:rsid w:val="00FD4AD2"/>
    <w:rPr>
      <w:kern w:val="2"/>
      <w:sz w:val="21"/>
      <w:szCs w:val="24"/>
    </w:rPr>
  </w:style>
  <w:style w:type="character" w:customStyle="1" w:styleId="ad">
    <w:name w:val="批注主题 字符"/>
    <w:link w:val="ac"/>
    <w:uiPriority w:val="99"/>
    <w:semiHidden/>
    <w:qFormat/>
    <w:rsid w:val="00FD4AD2"/>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5</Pages>
  <Words>395</Words>
  <Characters>2257</Characters>
  <Application>Microsoft Office Word</Application>
  <DocSecurity>0</DocSecurity>
  <Lines>18</Lines>
  <Paragraphs>5</Paragraphs>
  <ScaleCrop>false</ScaleCrop>
  <Company>Legend (Beijing) Limited</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陈维国</cp:lastModifiedBy>
  <cp:revision>11</cp:revision>
  <cp:lastPrinted>2022-05-26T07:42:00Z</cp:lastPrinted>
  <dcterms:created xsi:type="dcterms:W3CDTF">2022-05-27T05:58:00Z</dcterms:created>
  <dcterms:modified xsi:type="dcterms:W3CDTF">2022-06-10T07:24:00Z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EFB148605F744517A13CB77FC7D94F8C</vt:lpwstr>
  </property>
</Properties>
</file>